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FD" w:rsidRDefault="00F032FD" w:rsidP="00894F9F">
      <w:pPr>
        <w:pStyle w:val="70"/>
        <w:framePr w:w="9888" w:h="8144" w:hRule="exact" w:wrap="none" w:vAnchor="page" w:hAnchor="page" w:x="1126" w:y="931"/>
        <w:shd w:val="clear" w:color="auto" w:fill="auto"/>
        <w:spacing w:before="0" w:after="282"/>
        <w:ind w:left="20" w:firstLine="0"/>
      </w:pPr>
      <w:r>
        <w:t>Программа государственных гарантий</w:t>
      </w:r>
      <w:r>
        <w:br/>
        <w:t>бесплатного оказания гражданам медицинской помощи на территории</w:t>
      </w:r>
      <w:r>
        <w:br/>
        <w:t>Республики Татарстан на 2019 год и на плановый период 2020 и 2021 годов</w:t>
      </w:r>
    </w:p>
    <w:p w:rsidR="00F032FD" w:rsidRDefault="00F032FD" w:rsidP="00894F9F">
      <w:pPr>
        <w:pStyle w:val="70"/>
        <w:framePr w:w="9888" w:h="8144" w:hRule="exact" w:wrap="none" w:vAnchor="page" w:hAnchor="page" w:x="1126" w:y="931"/>
        <w:shd w:val="clear" w:color="auto" w:fill="auto"/>
        <w:tabs>
          <w:tab w:val="left" w:pos="3999"/>
        </w:tabs>
        <w:spacing w:before="0" w:after="254" w:line="260" w:lineRule="exact"/>
        <w:ind w:left="3720" w:firstLine="0"/>
        <w:jc w:val="both"/>
      </w:pPr>
      <w:r>
        <w:t>1.</w:t>
      </w:r>
      <w:r>
        <w:tab/>
        <w:t>Общие положения</w:t>
      </w:r>
    </w:p>
    <w:p w:rsidR="00F032FD" w:rsidRDefault="00F032FD" w:rsidP="00894F9F">
      <w:pPr>
        <w:pStyle w:val="20"/>
        <w:framePr w:w="9888" w:h="8144" w:hRule="exact" w:wrap="none" w:vAnchor="page" w:hAnchor="page" w:x="1126" w:y="931"/>
        <w:shd w:val="clear" w:color="auto" w:fill="auto"/>
        <w:spacing w:line="307" w:lineRule="exact"/>
        <w:ind w:firstLine="760"/>
        <w:jc w:val="both"/>
      </w:pPr>
      <w:proofErr w:type="gramStart"/>
      <w:r>
        <w:t>Программа государственных гарантий бесплатного оказания гражданам медицинской помощи на территории Республики Татарстан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w:t>
      </w:r>
      <w:proofErr w:type="gramEnd"/>
      <w:r>
        <w:t xml:space="preserve"> осуществляется бесплатно, нормативы объема медицинской помощи, нормативы финансовых затрат на единицу объема медицинской помощи,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F032FD" w:rsidRDefault="00F032FD" w:rsidP="00894F9F">
      <w:pPr>
        <w:pStyle w:val="20"/>
        <w:framePr w:w="9888" w:h="8144" w:hRule="exact" w:wrap="none" w:vAnchor="page" w:hAnchor="page" w:x="1126" w:y="931"/>
        <w:shd w:val="clear" w:color="auto" w:fill="auto"/>
        <w:spacing w:line="307" w:lineRule="exact"/>
        <w:ind w:firstLine="76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F032FD" w:rsidRDefault="00F032FD" w:rsidP="00894F9F">
      <w:pPr>
        <w:pStyle w:val="20"/>
        <w:framePr w:w="9888" w:h="8144" w:hRule="exact" w:wrap="none" w:vAnchor="page" w:hAnchor="page" w:x="1126" w:y="931"/>
        <w:shd w:val="clear" w:color="auto" w:fill="auto"/>
        <w:spacing w:line="307" w:lineRule="exact"/>
        <w:ind w:firstLine="760"/>
        <w:jc w:val="both"/>
      </w:pPr>
      <w:r>
        <w:t>Программа включает в себя Территориальную программу обязательного медицинского страхования Республики Татарстан на 2019 год и на плановый период 2020 и 2021 годов (далее - Территориальная программа ОМС).</w:t>
      </w:r>
    </w:p>
    <w:p w:rsidR="00F032FD" w:rsidRDefault="00F032FD" w:rsidP="00F032FD">
      <w:pPr>
        <w:pStyle w:val="70"/>
        <w:framePr w:w="9888" w:h="3751" w:hRule="exact" w:wrap="none" w:vAnchor="page" w:hAnchor="page" w:x="1107" w:y="11641"/>
        <w:shd w:val="clear" w:color="auto" w:fill="auto"/>
        <w:tabs>
          <w:tab w:val="left" w:pos="1590"/>
        </w:tabs>
        <w:spacing w:before="0" w:after="248"/>
        <w:ind w:left="1200" w:right="1200" w:firstLine="0"/>
        <w:jc w:val="left"/>
      </w:pPr>
      <w:r>
        <w:t>II.</w:t>
      </w:r>
      <w:r>
        <w:tab/>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032FD" w:rsidRDefault="00F032FD" w:rsidP="00F032FD">
      <w:pPr>
        <w:pStyle w:val="20"/>
        <w:framePr w:w="9888" w:h="3751" w:hRule="exact" w:wrap="none" w:vAnchor="page" w:hAnchor="page" w:x="1107" w:y="11641"/>
        <w:shd w:val="clear" w:color="auto" w:fill="auto"/>
        <w:ind w:firstLine="760"/>
        <w:jc w:val="left"/>
      </w:pPr>
      <w:r>
        <w:t>Гражданин имеет право на бесплатное получение медицинской помощи по видам, формам и условиям ее оказания при следующих заболеваниях и состояниях; инфекционные и паразитарные болезни; новообразования; болезни эндокринной системы; расстройства питания и нарушения обмена веществ; болезни нервной системы;</w:t>
      </w:r>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0"/>
        <w:framePr w:w="9955" w:h="13737" w:hRule="exact" w:wrap="none" w:vAnchor="page" w:hAnchor="page" w:x="1073" w:y="1541"/>
        <w:shd w:val="clear" w:color="auto" w:fill="auto"/>
        <w:spacing w:line="307" w:lineRule="exact"/>
        <w:ind w:firstLine="760"/>
        <w:jc w:val="left"/>
      </w:pPr>
      <w:r>
        <w:lastRenderedPageBreak/>
        <w:t>болезни крови, кроветворных органов;</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отдельные нарушения, вовлекающие иммунный механизм;</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болезни глаза и его придаточного аппарата;</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болезни уха и сосцевидного отростка;</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болезни системы кровообращения;</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болезни органов дыхания;</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 болезни кожи и подкожной клетчатки;</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 xml:space="preserve">болезни </w:t>
      </w:r>
      <w:proofErr w:type="spellStart"/>
      <w:r>
        <w:t>костно-мыщечной</w:t>
      </w:r>
      <w:proofErr w:type="spellEnd"/>
      <w:r>
        <w:t xml:space="preserve"> системы и соединительной ткани; травмы, отравления и некоторые другие последствия воздействия внешних причин;</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врожденные аномалии (пороки развития);</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деформации и хромосомные нарушения;</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беременность, роды, послеродовой период и аборты;</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отдельные состояния, возникающие у детей в перинатальный период;</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психические расстройства и расстройства поведения;</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симптомы, признаки и отклонения от нормы, не отнесенные к заболеваниям и состояниям.</w:t>
      </w:r>
    </w:p>
    <w:p w:rsidR="00F032FD" w:rsidRDefault="00F032FD" w:rsidP="00F032FD">
      <w:pPr>
        <w:pStyle w:val="20"/>
        <w:framePr w:w="9955" w:h="13737" w:hRule="exact" w:wrap="none" w:vAnchor="page" w:hAnchor="page" w:x="1073" w:y="1541"/>
        <w:shd w:val="clear" w:color="auto" w:fill="auto"/>
        <w:spacing w:line="350" w:lineRule="exact"/>
        <w:ind w:firstLine="760"/>
        <w:jc w:val="left"/>
      </w:pPr>
      <w:r>
        <w:t>Гражданин имеет право на бесплатный профилактический медицинский осмотр не реже одного раза в год.</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обеспечение лекарственными препаратами (в соответствии с законодательством Российской Федерации и разделом VI Программы);</w:t>
      </w:r>
    </w:p>
    <w:p w:rsidR="00F032FD" w:rsidRDefault="00F032FD" w:rsidP="00F032FD">
      <w:pPr>
        <w:pStyle w:val="20"/>
        <w:framePr w:w="9955" w:h="13737" w:hRule="exact" w:wrap="none" w:vAnchor="page" w:hAnchor="page" w:x="1073" w:y="1541"/>
        <w:shd w:val="clear" w:color="auto" w:fill="auto"/>
        <w:spacing w:line="307" w:lineRule="exact"/>
        <w:ind w:firstLine="76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F032FD" w:rsidRDefault="00F032FD" w:rsidP="00F032FD">
      <w:pPr>
        <w:pStyle w:val="20"/>
        <w:framePr w:w="9955" w:h="13737" w:hRule="exact" w:wrap="none" w:vAnchor="page" w:hAnchor="page" w:x="1073" w:y="1541"/>
        <w:shd w:val="clear" w:color="auto" w:fill="auto"/>
        <w:spacing w:line="307" w:lineRule="exact"/>
        <w:ind w:firstLine="760"/>
        <w:jc w:val="left"/>
      </w:pPr>
      <w:r>
        <w:t xml:space="preserve">медицинские осмотры, в том числе профилактические медицинские осмотры, в связи с занятием физической культурой и спортом - </w:t>
      </w:r>
      <w:proofErr w:type="spellStart"/>
      <w:r>
        <w:t>несоверщеннолетние</w:t>
      </w:r>
      <w:proofErr w:type="spellEnd"/>
      <w:r>
        <w:t>;</w:t>
      </w:r>
    </w:p>
    <w:p w:rsidR="00F032FD" w:rsidRDefault="00F032FD" w:rsidP="00F032FD">
      <w:pPr>
        <w:pStyle w:val="20"/>
        <w:framePr w:w="9955" w:h="13737" w:hRule="exact" w:wrap="none" w:vAnchor="page" w:hAnchor="page" w:x="1073" w:y="1541"/>
        <w:shd w:val="clear" w:color="auto" w:fill="auto"/>
        <w:spacing w:line="307" w:lineRule="exact"/>
        <w:ind w:firstLine="76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032FD" w:rsidRDefault="00F032FD" w:rsidP="00F032FD">
      <w:pPr>
        <w:pStyle w:val="20"/>
        <w:framePr w:w="9955" w:h="13737" w:hRule="exact" w:wrap="none" w:vAnchor="page" w:hAnchor="page" w:x="1073" w:y="1541"/>
        <w:shd w:val="clear" w:color="auto" w:fill="auto"/>
        <w:spacing w:line="307" w:lineRule="exact"/>
        <w:ind w:firstLine="76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032FD" w:rsidRDefault="00F032FD" w:rsidP="00F032FD">
      <w:pPr>
        <w:pStyle w:val="20"/>
        <w:framePr w:w="9955" w:h="13737" w:hRule="exact" w:wrap="none" w:vAnchor="page" w:hAnchor="page" w:x="1073" w:y="1541"/>
        <w:shd w:val="clear" w:color="auto" w:fill="auto"/>
        <w:spacing w:line="307" w:lineRule="exact"/>
        <w:ind w:firstLine="760"/>
        <w:jc w:val="both"/>
      </w:pPr>
      <w:proofErr w:type="spellStart"/>
      <w:r>
        <w:t>пренатальную</w:t>
      </w:r>
      <w:proofErr w:type="spellEnd"/>
      <w:r>
        <w:t xml:space="preserve">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0"/>
        <w:framePr w:w="9898" w:h="10638" w:hRule="exact" w:wrap="none" w:vAnchor="page" w:hAnchor="page" w:x="1102" w:y="1469"/>
        <w:shd w:val="clear" w:color="auto" w:fill="auto"/>
        <w:spacing w:line="307" w:lineRule="exact"/>
        <w:ind w:firstLine="760"/>
        <w:jc w:val="both"/>
      </w:pPr>
      <w:proofErr w:type="spellStart"/>
      <w:r>
        <w:lastRenderedPageBreak/>
        <w:t>неонатальный</w:t>
      </w:r>
      <w:proofErr w:type="spellEnd"/>
      <w:r>
        <w:t xml:space="preserve"> скрининг на пять наследственных и врожденных заболеваний - новорожденные дети;</w:t>
      </w:r>
    </w:p>
    <w:p w:rsidR="00F032FD" w:rsidRDefault="00F032FD" w:rsidP="00F032FD">
      <w:pPr>
        <w:pStyle w:val="20"/>
        <w:framePr w:w="9898" w:h="10638" w:hRule="exact" w:wrap="none" w:vAnchor="page" w:hAnchor="page" w:x="1102" w:y="1469"/>
        <w:shd w:val="clear" w:color="auto" w:fill="auto"/>
        <w:spacing w:line="307" w:lineRule="exact"/>
        <w:ind w:firstLine="760"/>
        <w:jc w:val="both"/>
      </w:pPr>
      <w:proofErr w:type="spellStart"/>
      <w:r>
        <w:t>аудиологический</w:t>
      </w:r>
      <w:proofErr w:type="spellEnd"/>
      <w:r>
        <w:t xml:space="preserve"> скрининг - новорожденные дети и дети первого года жизни;</w:t>
      </w:r>
    </w:p>
    <w:p w:rsidR="00F032FD" w:rsidRDefault="00F032FD" w:rsidP="00F032FD">
      <w:pPr>
        <w:pStyle w:val="20"/>
        <w:framePr w:w="9898" w:h="10638" w:hRule="exact" w:wrap="none" w:vAnchor="page" w:hAnchor="page" w:x="1102" w:y="1469"/>
        <w:shd w:val="clear" w:color="auto" w:fill="auto"/>
        <w:spacing w:line="307" w:lineRule="exact"/>
        <w:ind w:firstLine="760"/>
        <w:jc w:val="both"/>
      </w:pPr>
      <w:r>
        <w:t xml:space="preserve">услуги по </w:t>
      </w:r>
      <w:proofErr w:type="spellStart"/>
      <w:r>
        <w:t>зуб</w:t>
      </w:r>
      <w:proofErr w:type="gramStart"/>
      <w:r>
        <w:t>о</w:t>
      </w:r>
      <w:proofErr w:type="spellEnd"/>
      <w:r>
        <w:t>-</w:t>
      </w:r>
      <w:proofErr w:type="gramEnd"/>
      <w:r>
        <w:t xml:space="preserve"> и </w:t>
      </w:r>
      <w:proofErr w:type="spellStart"/>
      <w:r>
        <w:t>слухопротезированию</w:t>
      </w:r>
      <w:proofErr w:type="spellEnd"/>
      <w:r>
        <w:t xml:space="preserve"> в соответствии с порядком, устанавливаемым Кабинетом Министров Республики Татарстан.</w:t>
      </w:r>
    </w:p>
    <w:p w:rsidR="00F032FD" w:rsidRDefault="00F032FD" w:rsidP="00F032FD">
      <w:pPr>
        <w:pStyle w:val="20"/>
        <w:framePr w:w="9898" w:h="10638" w:hRule="exact" w:wrap="none" w:vAnchor="page" w:hAnchor="page" w:x="1102" w:y="1469"/>
        <w:shd w:val="clear" w:color="auto" w:fill="auto"/>
        <w:spacing w:line="307" w:lineRule="exact"/>
        <w:ind w:firstLine="760"/>
        <w:jc w:val="both"/>
      </w:pPr>
      <w:r>
        <w:t>В рамках Программы за счет средств бюджета Республики Татарстан и средств обязательного медицинского страхования (далее - ОМС) осуществляется финансовое обеспечение:</w:t>
      </w:r>
    </w:p>
    <w:p w:rsidR="00F032FD" w:rsidRDefault="00F032FD" w:rsidP="00F032FD">
      <w:pPr>
        <w:pStyle w:val="20"/>
        <w:framePr w:w="9898" w:h="10638" w:hRule="exact" w:wrap="none" w:vAnchor="page" w:hAnchor="page" w:x="1102" w:y="1469"/>
        <w:shd w:val="clear" w:color="auto" w:fill="auto"/>
        <w:spacing w:line="307" w:lineRule="exact"/>
        <w:ind w:firstLine="760"/>
        <w:jc w:val="both"/>
      </w:pPr>
      <w: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w:t>
      </w:r>
      <w:proofErr w:type="spellStart"/>
      <w:r>
        <w:t>оставщихся</w:t>
      </w:r>
      <w:proofErr w:type="spellEnd"/>
      <w:r>
        <w:t xml:space="preserve">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F032FD" w:rsidRDefault="00F032FD" w:rsidP="00F032FD">
      <w:pPr>
        <w:pStyle w:val="20"/>
        <w:framePr w:w="9898" w:h="10638" w:hRule="exact" w:wrap="none" w:vAnchor="page" w:hAnchor="page" w:x="1102" w:y="1469"/>
        <w:shd w:val="clear" w:color="auto" w:fill="auto"/>
        <w:spacing w:after="278" w:line="307" w:lineRule="exact"/>
        <w:ind w:firstLine="760"/>
        <w:jc w:val="both"/>
      </w:pPr>
      <w:proofErr w:type="gramStart"/>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w:t>
      </w:r>
      <w:proofErr w:type="gramEnd"/>
      <w:r>
        <w:t xml:space="preserve">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032FD" w:rsidRDefault="00F032FD" w:rsidP="00F032FD">
      <w:pPr>
        <w:pStyle w:val="70"/>
        <w:framePr w:w="9898" w:h="10638" w:hRule="exact" w:wrap="none" w:vAnchor="page" w:hAnchor="page" w:x="1102" w:y="1469"/>
        <w:shd w:val="clear" w:color="auto" w:fill="auto"/>
        <w:tabs>
          <w:tab w:val="left" w:pos="3415"/>
        </w:tabs>
        <w:spacing w:before="0" w:after="0" w:line="260" w:lineRule="exact"/>
        <w:ind w:left="2920" w:firstLine="0"/>
        <w:jc w:val="both"/>
      </w:pPr>
      <w:r>
        <w:t>III.</w:t>
      </w:r>
      <w:r>
        <w:tab/>
        <w:t>Территориальная программа ОМС</w:t>
      </w:r>
    </w:p>
    <w:p w:rsidR="00F032FD" w:rsidRDefault="00F032FD" w:rsidP="00F032FD">
      <w:pPr>
        <w:pStyle w:val="20"/>
        <w:framePr w:w="9898" w:h="2834" w:hRule="exact" w:wrap="none" w:vAnchor="page" w:hAnchor="page" w:x="1102" w:y="12346"/>
        <w:shd w:val="clear" w:color="auto" w:fill="auto"/>
        <w:ind w:firstLine="760"/>
        <w:jc w:val="both"/>
      </w:pPr>
      <w:r>
        <w:t>1. Территориальная программа ОМС является составной частью Программы и включает виды медицинской помощи в объеме базовой программы ОМС.</w:t>
      </w:r>
    </w:p>
    <w:p w:rsidR="00F032FD" w:rsidRDefault="00F032FD" w:rsidP="00F032FD">
      <w:pPr>
        <w:pStyle w:val="20"/>
        <w:framePr w:w="9898" w:h="2834" w:hRule="exact" w:wrap="none" w:vAnchor="page" w:hAnchor="page" w:x="1102" w:y="12346"/>
        <w:shd w:val="clear" w:color="auto" w:fill="auto"/>
        <w:ind w:firstLine="760"/>
        <w:jc w:val="both"/>
      </w:pPr>
      <w:r>
        <w:t>Источником финансового обеспечения Территориальной программы ОМС являются средства ОМС.</w:t>
      </w:r>
    </w:p>
    <w:p w:rsidR="00F032FD" w:rsidRDefault="00F032FD" w:rsidP="00F032FD">
      <w:pPr>
        <w:pStyle w:val="20"/>
        <w:framePr w:w="9898" w:h="2834" w:hRule="exact" w:wrap="none" w:vAnchor="page" w:hAnchor="page" w:x="1102" w:y="12346"/>
        <w:shd w:val="clear" w:color="auto" w:fill="auto"/>
        <w:ind w:firstLine="760"/>
        <w:jc w:val="both"/>
      </w:pPr>
      <w: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осуществляющими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w:t>
      </w:r>
      <w:proofErr w:type="spellStart"/>
      <w:r>
        <w:t>соответ</w:t>
      </w:r>
      <w:proofErr w:type="spellEnd"/>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0"/>
        <w:framePr w:w="9946" w:h="13051" w:hRule="exact" w:wrap="none" w:vAnchor="page" w:hAnchor="page" w:x="1078" w:y="1489"/>
        <w:shd w:val="clear" w:color="auto" w:fill="auto"/>
        <w:spacing w:line="307" w:lineRule="exact"/>
        <w:jc w:val="both"/>
      </w:pPr>
      <w:proofErr w:type="spellStart"/>
      <w:r>
        <w:lastRenderedPageBreak/>
        <w:t>ствии</w:t>
      </w:r>
      <w:proofErr w:type="spellEnd"/>
      <w:r>
        <w:t xml:space="preserve"> с законодательством об ОМС. Перечень медицинских организаций, участвующих в реализации Программы, приведен в приложении № 1 к Программе.</w:t>
      </w:r>
    </w:p>
    <w:p w:rsidR="00F032FD" w:rsidRDefault="00F032FD" w:rsidP="00F032FD">
      <w:pPr>
        <w:pStyle w:val="20"/>
        <w:framePr w:w="9946" w:h="13051" w:hRule="exact" w:wrap="none" w:vAnchor="page" w:hAnchor="page" w:x="1078" w:y="1489"/>
        <w:shd w:val="clear" w:color="auto" w:fill="auto"/>
        <w:tabs>
          <w:tab w:val="left" w:pos="990"/>
        </w:tabs>
        <w:spacing w:line="307" w:lineRule="exact"/>
        <w:ind w:firstLine="760"/>
        <w:jc w:val="both"/>
      </w:pPr>
      <w:r>
        <w:t>2.</w:t>
      </w:r>
      <w:r>
        <w:tab/>
        <w:t xml:space="preserve">За счет средств ОМС в рамках базовой программы ОМС: гражданам (застрахованным лицам) оказываются первичная </w:t>
      </w:r>
      <w:proofErr w:type="spellStart"/>
      <w:proofErr w:type="gramStart"/>
      <w:r>
        <w:t>медико</w:t>
      </w:r>
      <w:proofErr w:type="spellEnd"/>
      <w:r>
        <w:t>- санитарная</w:t>
      </w:r>
      <w:proofErr w:type="gramEnd"/>
      <w:r>
        <w:t xml:space="preserve">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32FD" w:rsidRDefault="00F032FD" w:rsidP="00F032FD">
      <w:pPr>
        <w:pStyle w:val="20"/>
        <w:framePr w:w="9946" w:h="13051" w:hRule="exact" w:wrap="none" w:vAnchor="page" w:hAnchor="page" w:x="1078" w:y="1489"/>
        <w:shd w:val="clear" w:color="auto" w:fill="auto"/>
        <w:spacing w:line="307" w:lineRule="exact"/>
        <w:ind w:firstLine="760"/>
        <w:jc w:val="left"/>
      </w:pPr>
      <w:r>
        <w:t>осуществляется финансовое обеспечение мероприятий, в том числе по: диспансеризации и профилактическим медицинским осмотрам граждан’, в том числе их отдельных категорий, указанных в разделе II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F032FD" w:rsidRDefault="00F032FD" w:rsidP="00F032FD">
      <w:pPr>
        <w:pStyle w:val="20"/>
        <w:framePr w:w="9946" w:h="13051" w:hRule="exact" w:wrap="none" w:vAnchor="page" w:hAnchor="page" w:x="1078" w:y="1489"/>
        <w:shd w:val="clear" w:color="auto" w:fill="auto"/>
        <w:spacing w:line="307" w:lineRule="exact"/>
        <w:ind w:firstLine="760"/>
        <w:jc w:val="left"/>
      </w:pPr>
      <w:r>
        <w:t xml:space="preserve">диспансерному наблюдению (при заболеваниях и состояниях, указанных в разделе 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roofErr w:type="spellStart"/>
      <w:r>
        <w:t>аудиологическому</w:t>
      </w:r>
      <w:proofErr w:type="spellEnd"/>
      <w:r>
        <w:t xml:space="preserve"> скринингу;</w:t>
      </w:r>
    </w:p>
    <w:p w:rsidR="00F032FD" w:rsidRDefault="00F032FD" w:rsidP="00F032FD">
      <w:pPr>
        <w:pStyle w:val="20"/>
        <w:framePr w:w="9946" w:h="13051" w:hRule="exact" w:wrap="none" w:vAnchor="page" w:hAnchor="page" w:x="1078" w:y="1489"/>
        <w:shd w:val="clear" w:color="auto" w:fill="auto"/>
        <w:spacing w:line="307" w:lineRule="exact"/>
        <w:ind w:firstLine="760"/>
        <w:jc w:val="both"/>
      </w:pPr>
      <w:proofErr w:type="gramStart"/>
      <w: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w:t>
      </w:r>
      <w:proofErr w:type="gramEnd"/>
      <w:r>
        <w:t xml:space="preserve"> здравоохранения Российской Федерации;</w:t>
      </w:r>
    </w:p>
    <w:p w:rsidR="00F032FD" w:rsidRDefault="00F032FD" w:rsidP="00F032FD">
      <w:pPr>
        <w:pStyle w:val="20"/>
        <w:framePr w:w="9946" w:h="13051" w:hRule="exact" w:wrap="none" w:vAnchor="page" w:hAnchor="page" w:x="1078" w:y="1489"/>
        <w:shd w:val="clear" w:color="auto" w:fill="auto"/>
        <w:spacing w:line="307" w:lineRule="exact"/>
        <w:ind w:firstLine="760"/>
        <w:jc w:val="both"/>
      </w:pPr>
      <w:r>
        <w:t xml:space="preserve">проведению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w:t>
      </w:r>
      <w:proofErr w:type="spellStart"/>
      <w:r>
        <w:t>оставщихся</w:t>
      </w:r>
      <w:proofErr w:type="spellEnd"/>
      <w:r>
        <w:t xml:space="preserve"> без попечения родителей, в части заболеваний и состояний, входящих в базовую программу ОМС;</w:t>
      </w:r>
    </w:p>
    <w:p w:rsidR="00F032FD" w:rsidRDefault="00F032FD" w:rsidP="00F032FD">
      <w:pPr>
        <w:pStyle w:val="20"/>
        <w:framePr w:w="9946" w:h="13051" w:hRule="exact" w:wrap="none" w:vAnchor="page" w:hAnchor="page" w:x="1078" w:y="1489"/>
        <w:shd w:val="clear" w:color="auto" w:fill="auto"/>
        <w:spacing w:line="307" w:lineRule="exact"/>
        <w:ind w:firstLine="760"/>
        <w:jc w:val="left"/>
      </w:pPr>
      <w:r>
        <w:t>профилактике заболеваний и формированию здорового образа жизни; проведению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F032FD" w:rsidRDefault="00F032FD" w:rsidP="00F032FD">
      <w:pPr>
        <w:pStyle w:val="80"/>
        <w:framePr w:w="9946" w:h="490" w:hRule="exact" w:wrap="none" w:vAnchor="page" w:hAnchor="page" w:x="1078" w:y="14915"/>
        <w:shd w:val="clear" w:color="auto" w:fill="auto"/>
        <w:spacing w:before="0"/>
      </w:pPr>
      <w:r>
        <w:t>'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0"/>
        <w:framePr w:w="9888" w:h="5022" w:hRule="exact" w:wrap="none" w:vAnchor="page" w:hAnchor="page" w:x="1107" w:y="1421"/>
        <w:shd w:val="clear" w:color="auto" w:fill="auto"/>
        <w:spacing w:line="307" w:lineRule="exact"/>
        <w:ind w:firstLine="760"/>
        <w:jc w:val="both"/>
      </w:pPr>
      <w:r>
        <w:lastRenderedPageBreak/>
        <w:t xml:space="preserve">медицинской реабилитации, осуществляемой в медицинских организациях </w:t>
      </w:r>
      <w:proofErr w:type="spellStart"/>
      <w:r>
        <w:t>амбулаторно</w:t>
      </w:r>
      <w:proofErr w:type="spellEnd"/>
      <w:r>
        <w:t>, стационарно и в условиях дневного стационара;</w:t>
      </w:r>
    </w:p>
    <w:p w:rsidR="00F032FD" w:rsidRDefault="00F032FD" w:rsidP="00F032FD">
      <w:pPr>
        <w:pStyle w:val="20"/>
        <w:framePr w:w="9888" w:h="5022" w:hRule="exact" w:wrap="none" w:vAnchor="page" w:hAnchor="page" w:x="1107" w:y="1421"/>
        <w:shd w:val="clear" w:color="auto" w:fill="auto"/>
        <w:spacing w:line="307" w:lineRule="exact"/>
        <w:ind w:firstLine="760"/>
        <w:jc w:val="both"/>
      </w:pPr>
      <w:r>
        <w:t>проведению гистологических и цитологических исследований патологоанатомическими отделениями многопрофильных медицинских организаций, осуществляющих деятельность в системе ОМС;</w:t>
      </w:r>
    </w:p>
    <w:p w:rsidR="00F032FD" w:rsidRDefault="00F032FD" w:rsidP="00F032FD">
      <w:pPr>
        <w:pStyle w:val="20"/>
        <w:framePr w:w="9888" w:h="5022" w:hRule="exact" w:wrap="none" w:vAnchor="page" w:hAnchor="page" w:x="1107" w:y="1421"/>
        <w:shd w:val="clear" w:color="auto" w:fill="auto"/>
        <w:spacing w:line="307" w:lineRule="exact"/>
        <w:ind w:firstLine="760"/>
        <w:jc w:val="both"/>
      </w:pPr>
      <w:r>
        <w:t xml:space="preserve">проведению в рамках первичной специализированной и специализированной медицинской помощи заместительной почечной терапии методами гемодиализа и </w:t>
      </w:r>
      <w:proofErr w:type="spellStart"/>
      <w:r>
        <w:t>перитонеального</w:t>
      </w:r>
      <w:proofErr w:type="spellEnd"/>
      <w:r>
        <w:t xml:space="preserve"> диализа застрахованным лицам;</w:t>
      </w:r>
    </w:p>
    <w:p w:rsidR="00F032FD" w:rsidRDefault="00F032FD" w:rsidP="00F032FD">
      <w:pPr>
        <w:pStyle w:val="20"/>
        <w:framePr w:w="9888" w:h="5022" w:hRule="exact" w:wrap="none" w:vAnchor="page" w:hAnchor="page" w:x="1107" w:y="1421"/>
        <w:shd w:val="clear" w:color="auto" w:fill="auto"/>
        <w:spacing w:after="244" w:line="312" w:lineRule="exact"/>
        <w:ind w:firstLine="760"/>
        <w:jc w:val="both"/>
      </w:pPr>
      <w:r>
        <w:t xml:space="preserve">оказанию стоматологической помощи (терапевтической и хирургической) взрослым и детям, в том числе по </w:t>
      </w:r>
      <w:proofErr w:type="spellStart"/>
      <w:r>
        <w:t>ортодонтическому</w:t>
      </w:r>
      <w:proofErr w:type="spellEnd"/>
      <w:r>
        <w:t xml:space="preserve"> лечению детей и подростков до 18 лет без применения </w:t>
      </w:r>
      <w:proofErr w:type="spellStart"/>
      <w:r>
        <w:t>брекет-систем</w:t>
      </w:r>
      <w:proofErr w:type="spellEnd"/>
      <w:r>
        <w:t>.</w:t>
      </w:r>
    </w:p>
    <w:p w:rsidR="00F032FD" w:rsidRDefault="00F032FD" w:rsidP="00F032FD">
      <w:pPr>
        <w:pStyle w:val="70"/>
        <w:framePr w:w="9888" w:h="5022" w:hRule="exact" w:wrap="none" w:vAnchor="page" w:hAnchor="page" w:x="1107" w:y="1421"/>
        <w:shd w:val="clear" w:color="auto" w:fill="auto"/>
        <w:tabs>
          <w:tab w:val="left" w:pos="1491"/>
        </w:tabs>
        <w:spacing w:before="0" w:after="0" w:line="307" w:lineRule="exact"/>
        <w:ind w:left="1020" w:right="1040" w:firstLine="0"/>
        <w:jc w:val="left"/>
      </w:pPr>
      <w:r>
        <w:t>IV.</w:t>
      </w:r>
      <w:r>
        <w:tab/>
        <w:t>Медицинская помощь, медицинские услуги, финансируемые за счет межбюджетных трансфертов из бюджета Республики Татарстан, предоставляемых бюджету ТФОМС</w:t>
      </w:r>
    </w:p>
    <w:p w:rsidR="00F032FD" w:rsidRDefault="00F032FD" w:rsidP="00F032FD">
      <w:pPr>
        <w:pStyle w:val="70"/>
        <w:framePr w:w="9888" w:h="5022" w:hRule="exact" w:wrap="none" w:vAnchor="page" w:hAnchor="page" w:x="1107" w:y="1421"/>
        <w:shd w:val="clear" w:color="auto" w:fill="auto"/>
        <w:spacing w:before="0" w:after="0" w:line="260" w:lineRule="exact"/>
        <w:ind w:left="20" w:firstLine="0"/>
      </w:pPr>
      <w:r>
        <w:t>Республики Татарстан</w:t>
      </w:r>
    </w:p>
    <w:p w:rsidR="00F032FD" w:rsidRDefault="00F032FD" w:rsidP="00F032FD">
      <w:pPr>
        <w:pStyle w:val="20"/>
        <w:framePr w:w="9888" w:h="8128" w:hRule="exact" w:wrap="none" w:vAnchor="page" w:hAnchor="page" w:x="1107" w:y="6687"/>
        <w:shd w:val="clear" w:color="auto" w:fill="auto"/>
        <w:spacing w:line="307" w:lineRule="exact"/>
        <w:ind w:firstLine="760"/>
        <w:jc w:val="both"/>
      </w:pPr>
      <w:r>
        <w:t>1.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осуществляется финансовое обеспечение:</w:t>
      </w:r>
    </w:p>
    <w:p w:rsidR="00F032FD" w:rsidRDefault="00F032FD" w:rsidP="00F032FD">
      <w:pPr>
        <w:pStyle w:val="20"/>
        <w:framePr w:w="9888" w:h="8128" w:hRule="exact" w:wrap="none" w:vAnchor="page" w:hAnchor="page" w:x="1107" w:y="6687"/>
        <w:shd w:val="clear" w:color="auto" w:fill="auto"/>
        <w:spacing w:line="307" w:lineRule="exact"/>
        <w:ind w:firstLine="76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(заболеваниях, вызванных вирусом иммунодефицита человека, синдроме приобретенного иммунодефицита, заболеваниях, передаваемых половым путем,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w:t>
      </w:r>
      <w:proofErr w:type="spellStart"/>
      <w:r>
        <w:t>психоактивных</w:t>
      </w:r>
      <w:proofErr w:type="spellEnd"/>
      <w:r>
        <w:t xml:space="preserve"> веществ);</w:t>
      </w:r>
    </w:p>
    <w:p w:rsidR="00F032FD" w:rsidRDefault="00F032FD" w:rsidP="00F032FD">
      <w:pPr>
        <w:pStyle w:val="20"/>
        <w:framePr w:w="9888" w:h="8128" w:hRule="exact" w:wrap="none" w:vAnchor="page" w:hAnchor="page" w:x="1107" w:y="6687"/>
        <w:shd w:val="clear" w:color="auto" w:fill="auto"/>
        <w:spacing w:line="307" w:lineRule="exact"/>
        <w:ind w:firstLine="760"/>
        <w:jc w:val="both"/>
      </w:pPr>
      <w:r>
        <w:t xml:space="preserve">авиационных работ при санитарно-авиационной эвакуации, осуществляемой </w:t>
      </w:r>
      <w:proofErr w:type="spellStart"/>
      <w:r>
        <w:t>воздущными</w:t>
      </w:r>
      <w:proofErr w:type="spellEnd"/>
      <w:r>
        <w:t xml:space="preserve"> судами;</w:t>
      </w:r>
    </w:p>
    <w:p w:rsidR="00F032FD" w:rsidRDefault="00F032FD" w:rsidP="00F032FD">
      <w:pPr>
        <w:pStyle w:val="20"/>
        <w:framePr w:w="9888" w:h="8128" w:hRule="exact" w:wrap="none" w:vAnchor="page" w:hAnchor="page" w:x="1107" w:y="6687"/>
        <w:shd w:val="clear" w:color="auto" w:fill="auto"/>
        <w:spacing w:line="307" w:lineRule="exact"/>
        <w:ind w:firstLine="760"/>
        <w:jc w:val="both"/>
      </w:pPr>
      <w:r>
        <w:t xml:space="preserve">паллиативной медицинской </w:t>
      </w:r>
      <w:proofErr w:type="spellStart"/>
      <w:r>
        <w:t>по</w:t>
      </w:r>
      <w:proofErr w:type="gramStart"/>
      <w:r>
        <w:t>.м</w:t>
      </w:r>
      <w:proofErr w:type="gramEnd"/>
      <w:r>
        <w:t>ощи</w:t>
      </w:r>
      <w:proofErr w:type="spellEnd"/>
      <w:r>
        <w:t xml:space="preserve">, оказываемой </w:t>
      </w:r>
      <w:proofErr w:type="spellStart"/>
      <w:r>
        <w:t>амбулаторно</w:t>
      </w:r>
      <w:proofErr w:type="spellEnd"/>
      <w:r>
        <w:t>, в том числе выездными патронажными службами, и стационарно, включая хосписы и койки сестринского ухода;</w:t>
      </w:r>
    </w:p>
    <w:p w:rsidR="00F032FD" w:rsidRDefault="00F032FD" w:rsidP="00F032FD">
      <w:pPr>
        <w:pStyle w:val="20"/>
        <w:framePr w:w="9888" w:h="8128" w:hRule="exact" w:wrap="none" w:vAnchor="page" w:hAnchor="page" w:x="1107" w:y="6687"/>
        <w:shd w:val="clear" w:color="auto" w:fill="auto"/>
        <w:spacing w:line="307" w:lineRule="exact"/>
        <w:ind w:firstLine="76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Республики Татарстан, указанных в приложении № 1 к Программе, по перечню видов высокотехнологичной медицинской помощи, установленному разделом</w:t>
      </w:r>
      <w:proofErr w:type="gramStart"/>
      <w:r>
        <w:t xml:space="preserve"> И</w:t>
      </w:r>
      <w:proofErr w:type="gramEnd"/>
      <w:r>
        <w:t xml:space="preserve">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 Плановое задание на высокотехнологичную медицинскую помощь, оказываемую за счет межбюджетных трансфертов из бюджета Республики Татарстан, </w:t>
      </w:r>
      <w:proofErr w:type="gramStart"/>
      <w:r>
        <w:t>предо</w:t>
      </w:r>
      <w:proofErr w:type="gramEnd"/>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0"/>
        <w:framePr w:w="9946" w:h="13089" w:hRule="exact" w:wrap="none" w:vAnchor="page" w:hAnchor="page" w:x="1078" w:y="1473"/>
        <w:shd w:val="clear" w:color="auto" w:fill="auto"/>
        <w:jc w:val="both"/>
      </w:pPr>
      <w:proofErr w:type="spellStart"/>
      <w:r>
        <w:lastRenderedPageBreak/>
        <w:t>ставляемых</w:t>
      </w:r>
      <w:proofErr w:type="spellEnd"/>
      <w:r>
        <w:t xml:space="preserve"> бюджету ТФОМС Республики Татарстан, утверждается Министерством здравоохранения Республики Татарстан;</w:t>
      </w:r>
    </w:p>
    <w:p w:rsidR="00F032FD" w:rsidRDefault="00F032FD" w:rsidP="00F032FD">
      <w:pPr>
        <w:pStyle w:val="20"/>
        <w:framePr w:w="9946" w:h="13089" w:hRule="exact" w:wrap="none" w:vAnchor="page" w:hAnchor="page" w:x="1078" w:y="1473"/>
        <w:shd w:val="clear" w:color="auto" w:fill="auto"/>
        <w:ind w:firstLine="760"/>
        <w:jc w:val="both"/>
      </w:pPr>
      <w:r>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открытого акционерного общества «Городская клиническая больница № 12» г</w:t>
      </w:r>
      <w:proofErr w:type="gramStart"/>
      <w:r>
        <w:t>.К</w:t>
      </w:r>
      <w:proofErr w:type="gramEnd"/>
      <w:r>
        <w:t>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 7» г.Казани, Лабораторном диагностическом центре государственного автономного учреждения здравоохранения «Республиканская клиническая инфекционная больница имени профессора А.Ф.Агафонова»;</w:t>
      </w:r>
    </w:p>
    <w:p w:rsidR="00F032FD" w:rsidRDefault="00F032FD" w:rsidP="00F032FD">
      <w:pPr>
        <w:pStyle w:val="20"/>
        <w:framePr w:w="9946" w:h="13089" w:hRule="exact" w:wrap="none" w:vAnchor="page" w:hAnchor="page" w:x="1078" w:y="1473"/>
        <w:shd w:val="clear" w:color="auto" w:fill="auto"/>
        <w:ind w:firstLine="760"/>
        <w:jc w:val="both"/>
      </w:pPr>
      <w:r>
        <w:t xml:space="preserve">мероприятий по оздоровлению детей в условиях детских санаториев;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вьющего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w:t>
      </w:r>
      <w:proofErr w:type="spellStart"/>
      <w:proofErr w:type="gramStart"/>
      <w:r>
        <w:t>экспресс-теста</w:t>
      </w:r>
      <w:proofErr w:type="spellEnd"/>
      <w:proofErr w:type="gramEnd"/>
      <w:r>
        <w:t>);</w:t>
      </w:r>
    </w:p>
    <w:p w:rsidR="00F032FD" w:rsidRDefault="00F032FD" w:rsidP="00F032FD">
      <w:pPr>
        <w:pStyle w:val="20"/>
        <w:framePr w:w="9946" w:h="13089" w:hRule="exact" w:wrap="none" w:vAnchor="page" w:hAnchor="page" w:x="1078" w:y="1473"/>
        <w:shd w:val="clear" w:color="auto" w:fill="auto"/>
        <w:ind w:firstLine="760"/>
        <w:jc w:val="both"/>
      </w:pPr>
      <w:r>
        <w:t xml:space="preserve">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w:t>
      </w:r>
      <w:proofErr w:type="spellStart"/>
      <w:r>
        <w:t>оставщихся</w:t>
      </w:r>
      <w:proofErr w:type="spellEnd"/>
      <w:r>
        <w:t xml:space="preserve"> без попечения родителей, в части заболеваний и состояний, не входящих в базовую программу ОМС;</w:t>
      </w:r>
    </w:p>
    <w:p w:rsidR="00F032FD" w:rsidRDefault="00F032FD" w:rsidP="00F032FD">
      <w:pPr>
        <w:pStyle w:val="20"/>
        <w:framePr w:w="9946" w:h="13089" w:hRule="exact" w:wrap="none" w:vAnchor="page" w:hAnchor="page" w:x="1078" w:y="1473"/>
        <w:shd w:val="clear" w:color="auto" w:fill="auto"/>
        <w:ind w:firstLine="760"/>
        <w:jc w:val="both"/>
      </w:pPr>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F032FD" w:rsidRDefault="00F032FD" w:rsidP="00F032FD">
      <w:pPr>
        <w:pStyle w:val="20"/>
        <w:framePr w:w="9946" w:h="13089" w:hRule="exact" w:wrap="none" w:vAnchor="page" w:hAnchor="page" w:x="1078" w:y="1473"/>
        <w:shd w:val="clear" w:color="auto" w:fill="auto"/>
        <w:ind w:firstLine="760"/>
        <w:jc w:val="both"/>
      </w:pPr>
      <w:r>
        <w:t xml:space="preserve">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w:t>
      </w:r>
    </w:p>
    <w:p w:rsidR="00F032FD" w:rsidRDefault="00F032FD" w:rsidP="00F032FD">
      <w:pPr>
        <w:pStyle w:val="20"/>
        <w:framePr w:w="9946" w:h="13089" w:hRule="exact" w:wrap="none" w:vAnchor="page" w:hAnchor="page" w:x="1078" w:y="1473"/>
        <w:shd w:val="clear" w:color="auto" w:fill="auto"/>
        <w:ind w:firstLine="760"/>
        <w:jc w:val="both"/>
      </w:pPr>
      <w:r>
        <w:t xml:space="preserve">медицинской помощи военнослужащим, гражданам, призванным на военные сборы, сотрудникам органов внутренних дел Российской Федерации, </w:t>
      </w:r>
      <w:proofErr w:type="spellStart"/>
      <w:r>
        <w:t>Государстве</w:t>
      </w:r>
      <w:proofErr w:type="gramStart"/>
      <w:r>
        <w:t>н</w:t>
      </w:r>
      <w:proofErr w:type="spellEnd"/>
      <w:r>
        <w:t>-</w:t>
      </w:r>
      <w:proofErr w:type="gramEnd"/>
      <w:r>
        <w:t xml:space="preserve"> 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w:t>
      </w:r>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0"/>
        <w:framePr w:w="9888" w:h="13952" w:hRule="exact" w:wrap="none" w:vAnchor="page" w:hAnchor="page" w:x="1107" w:y="1448"/>
        <w:shd w:val="clear" w:color="auto" w:fill="auto"/>
        <w:spacing w:line="293" w:lineRule="exact"/>
        <w:ind w:firstLine="740"/>
        <w:jc w:val="both"/>
      </w:pPr>
      <w:r>
        <w:lastRenderedPageBreak/>
        <w:t xml:space="preserve">услуг по </w:t>
      </w:r>
      <w:proofErr w:type="spellStart"/>
      <w:r>
        <w:t>зуб</w:t>
      </w:r>
      <w:proofErr w:type="gramStart"/>
      <w:r>
        <w:t>о</w:t>
      </w:r>
      <w:proofErr w:type="spellEnd"/>
      <w:r>
        <w:t>-</w:t>
      </w:r>
      <w:proofErr w:type="gramEnd"/>
      <w:r>
        <w:t xml:space="preserve"> и </w:t>
      </w:r>
      <w:proofErr w:type="spellStart"/>
      <w:r>
        <w:t>слухопротезированию</w:t>
      </w:r>
      <w:proofErr w:type="spellEnd"/>
      <w:r>
        <w:t xml:space="preserve"> в соответствии с порядком предоставления отдельным категориям граждан в Республике Татарстан услуг по </w:t>
      </w:r>
      <w:proofErr w:type="spellStart"/>
      <w:r>
        <w:t>зубо</w:t>
      </w:r>
      <w:proofErr w:type="spellEnd"/>
      <w:r>
        <w:t xml:space="preserve">- и </w:t>
      </w:r>
      <w:proofErr w:type="spellStart"/>
      <w:r>
        <w:t>слухопротезированию</w:t>
      </w:r>
      <w:proofErr w:type="spellEnd"/>
      <w:r>
        <w:t>, определяемым Кабинетом Министров Республики Татарстан;</w:t>
      </w:r>
    </w:p>
    <w:p w:rsidR="00F032FD" w:rsidRDefault="00F032FD" w:rsidP="00F032FD">
      <w:pPr>
        <w:pStyle w:val="20"/>
        <w:framePr w:w="9888" w:h="13952" w:hRule="exact" w:wrap="none" w:vAnchor="page" w:hAnchor="page" w:x="1107" w:y="1448"/>
        <w:shd w:val="clear" w:color="auto" w:fill="auto"/>
        <w:spacing w:line="293" w:lineRule="exact"/>
        <w:ind w:firstLine="740"/>
        <w:jc w:val="both"/>
      </w:pPr>
      <w:r>
        <w:t xml:space="preserve">мероприятий, направленных на проведение </w:t>
      </w:r>
      <w:proofErr w:type="spellStart"/>
      <w:r>
        <w:t>пренатальной</w:t>
      </w:r>
      <w:proofErr w:type="spellEnd"/>
      <w:r>
        <w:t xml:space="preserve"> (дородовой) диагностики нарушений развития ребенка у беременных женщин, </w:t>
      </w:r>
      <w:proofErr w:type="spellStart"/>
      <w:r>
        <w:t>неонатального</w:t>
      </w:r>
      <w:proofErr w:type="spellEnd"/>
      <w:r>
        <w:t xml:space="preserve">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032FD" w:rsidRDefault="00F032FD" w:rsidP="00F032FD">
      <w:pPr>
        <w:pStyle w:val="20"/>
        <w:framePr w:w="9888" w:h="13952" w:hRule="exact" w:wrap="none" w:vAnchor="page" w:hAnchor="page" w:x="1107" w:y="1448"/>
        <w:shd w:val="clear" w:color="auto" w:fill="auto"/>
        <w:spacing w:line="293" w:lineRule="exact"/>
        <w:ind w:firstLine="7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w:t>
      </w:r>
    </w:p>
    <w:p w:rsidR="00F032FD" w:rsidRDefault="00F032FD" w:rsidP="00F032FD">
      <w:pPr>
        <w:pStyle w:val="20"/>
        <w:framePr w:w="9888" w:h="13952" w:hRule="exact" w:wrap="none" w:vAnchor="page" w:hAnchor="page" w:x="1107" w:y="1448"/>
        <w:shd w:val="clear" w:color="auto" w:fill="auto"/>
        <w:spacing w:line="293" w:lineRule="exact"/>
        <w:ind w:firstLine="740"/>
        <w:jc w:val="both"/>
      </w:pPr>
      <w:r>
        <w:t>расходов на приобретение основных средств (оборудования, производственного и хозяйственного инвентаря) стоимостью свыше 100 тыс</w:t>
      </w:r>
      <w:proofErr w:type="gramStart"/>
      <w:r>
        <w:t>.р</w:t>
      </w:r>
      <w:proofErr w:type="gramEnd"/>
      <w:r>
        <w:t>ублей за единицу в медицинских организациях, подведомственных исполнительным органам государственной власти субъектов.</w:t>
      </w:r>
    </w:p>
    <w:p w:rsidR="00F032FD" w:rsidRDefault="00F032FD" w:rsidP="00F032FD">
      <w:pPr>
        <w:pStyle w:val="20"/>
        <w:framePr w:w="9888" w:h="13952" w:hRule="exact" w:wrap="none" w:vAnchor="page" w:hAnchor="page" w:x="1107" w:y="1448"/>
        <w:shd w:val="clear" w:color="auto" w:fill="auto"/>
        <w:tabs>
          <w:tab w:val="left" w:pos="985"/>
        </w:tabs>
        <w:spacing w:line="293" w:lineRule="exact"/>
        <w:ind w:firstLine="740"/>
        <w:jc w:val="both"/>
      </w:pPr>
      <w:r>
        <w:t>2.</w:t>
      </w:r>
      <w:r>
        <w:tab/>
        <w:t>Плановое задание на медицинскую помощь, оказываемую за счет</w:t>
      </w:r>
      <w:proofErr w:type="gramStart"/>
      <w:r>
        <w:t xml:space="preserve"> .</w:t>
      </w:r>
      <w:proofErr w:type="gramEnd"/>
      <w:r>
        <w:t>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F032FD" w:rsidRDefault="00F032FD" w:rsidP="00F032FD">
      <w:pPr>
        <w:pStyle w:val="20"/>
        <w:framePr w:w="9888" w:h="13952" w:hRule="exact" w:wrap="none" w:vAnchor="page" w:hAnchor="page" w:x="1107" w:y="1448"/>
        <w:shd w:val="clear" w:color="auto" w:fill="auto"/>
        <w:spacing w:line="293" w:lineRule="exact"/>
        <w:ind w:firstLine="740"/>
        <w:jc w:val="both"/>
      </w:pPr>
      <w:r>
        <w:t>Перечень медицинских организаций, оказывающих медицинскую помощь в рамках реализации преимущественно одноканального финансирования через систему ОМС (за исключением медицинской помощи, оказываемой не застрахованным по обязательному медицинскому страхованию), приведен в приложении № 1 к Программе.</w:t>
      </w:r>
    </w:p>
    <w:p w:rsidR="00F032FD" w:rsidRDefault="00F032FD" w:rsidP="00F032FD">
      <w:pPr>
        <w:pStyle w:val="20"/>
        <w:framePr w:w="9888" w:h="13952" w:hRule="exact" w:wrap="none" w:vAnchor="page" w:hAnchor="page" w:x="1107" w:y="1448"/>
        <w:shd w:val="clear" w:color="auto" w:fill="auto"/>
        <w:spacing w:line="293" w:lineRule="exact"/>
        <w:ind w:firstLine="740"/>
        <w:jc w:val="both"/>
      </w:pPr>
      <w: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F032FD" w:rsidRDefault="00F032FD" w:rsidP="00F032FD">
      <w:pPr>
        <w:pStyle w:val="20"/>
        <w:framePr w:w="9888" w:h="13952" w:hRule="exact" w:wrap="none" w:vAnchor="page" w:hAnchor="page" w:x="1107" w:y="1448"/>
        <w:shd w:val="clear" w:color="auto" w:fill="auto"/>
        <w:tabs>
          <w:tab w:val="left" w:pos="1058"/>
        </w:tabs>
        <w:spacing w:line="293" w:lineRule="exact"/>
        <w:ind w:firstLine="740"/>
        <w:jc w:val="both"/>
      </w:pPr>
      <w:r>
        <w:t>3.</w:t>
      </w:r>
      <w:r>
        <w:tab/>
        <w:t>ТФОМС Республики Татарстан обеспечивает:</w:t>
      </w:r>
    </w:p>
    <w:p w:rsidR="00F032FD" w:rsidRDefault="00F032FD" w:rsidP="00F032FD">
      <w:pPr>
        <w:pStyle w:val="20"/>
        <w:framePr w:w="9888" w:h="13952" w:hRule="exact" w:wrap="none" w:vAnchor="page" w:hAnchor="page" w:x="1107" w:y="1448"/>
        <w:shd w:val="clear" w:color="auto" w:fill="auto"/>
        <w:spacing w:line="293" w:lineRule="exact"/>
        <w:ind w:firstLine="740"/>
        <w:jc w:val="both"/>
      </w:pPr>
      <w:proofErr w:type="gramStart"/>
      <w:r>
        <w:t>проведение контроля объемов, сроков, качества и условий предоставления высокотехнологичной медицинской помощи, включенной в раздел II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w:t>
      </w:r>
      <w:proofErr w:type="gramEnd"/>
      <w:r>
        <w:t xml:space="preserve"> на плановый период 2020 и 2021 годов»;</w:t>
      </w:r>
    </w:p>
    <w:p w:rsidR="00F032FD" w:rsidRDefault="00F032FD" w:rsidP="00F032FD">
      <w:pPr>
        <w:pStyle w:val="20"/>
        <w:framePr w:w="9888" w:h="13952" w:hRule="exact" w:wrap="none" w:vAnchor="page" w:hAnchor="page" w:x="1107" w:y="1448"/>
        <w:shd w:val="clear" w:color="auto" w:fill="auto"/>
        <w:spacing w:line="293" w:lineRule="exact"/>
        <w:ind w:firstLine="740"/>
        <w:jc w:val="both"/>
      </w:pPr>
      <w:proofErr w:type="gramStart"/>
      <w:r>
        <w:t>проведение контроля объемов, сроков и условий предоставления медицинской помощи (за исключением высокотехнологичной медицинской помощи, включенной в раздел II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«О Программе государственных гарантий бесплатного</w:t>
      </w:r>
      <w:proofErr w:type="gramEnd"/>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F032FD" w:rsidP="00F032FD">
      <w:pPr>
        <w:pStyle w:val="220"/>
        <w:framePr w:w="9946" w:h="14338" w:hRule="exact" w:wrap="none" w:vAnchor="page" w:hAnchor="page" w:x="1078" w:y="1056"/>
        <w:shd w:val="clear" w:color="auto" w:fill="auto"/>
        <w:spacing w:after="147" w:line="260" w:lineRule="exact"/>
      </w:pPr>
      <w:r>
        <w:lastRenderedPageBreak/>
        <w:t>8</w:t>
      </w:r>
    </w:p>
    <w:p w:rsidR="00F032FD" w:rsidRDefault="00F032FD" w:rsidP="00F032FD">
      <w:pPr>
        <w:pStyle w:val="20"/>
        <w:framePr w:w="9946" w:h="14338" w:hRule="exact" w:wrap="none" w:vAnchor="page" w:hAnchor="page" w:x="1078" w:y="1056"/>
        <w:shd w:val="clear" w:color="auto" w:fill="auto"/>
        <w:spacing w:after="244" w:line="298" w:lineRule="exact"/>
        <w:jc w:val="both"/>
      </w:pPr>
      <w:r>
        <w:t>оказания гражданам медицинской помощи на 2019 год и на плановый период 2020 и 2021 годов») в рамках реализации преимущественно одноканального финансирования медицинских организаций через систему ОМС.</w:t>
      </w:r>
    </w:p>
    <w:p w:rsidR="00F032FD" w:rsidRDefault="00F032FD" w:rsidP="00F032FD">
      <w:pPr>
        <w:pStyle w:val="70"/>
        <w:framePr w:w="9946" w:h="14338" w:hRule="exact" w:wrap="none" w:vAnchor="page" w:hAnchor="page" w:x="1078" w:y="1056"/>
        <w:shd w:val="clear" w:color="auto" w:fill="auto"/>
        <w:tabs>
          <w:tab w:val="left" w:pos="1725"/>
        </w:tabs>
        <w:spacing w:before="0" w:after="229" w:line="293" w:lineRule="exact"/>
        <w:ind w:left="1340" w:right="1380" w:firstLine="0"/>
        <w:jc w:val="left"/>
      </w:pPr>
      <w:r>
        <w:t>V.</w:t>
      </w:r>
      <w:r>
        <w:tab/>
        <w:t>Виды медицинской помощи, медицинских и иных услуг, мероприятия, финансируемые за счет средств бюджета Республики Татарстан</w:t>
      </w:r>
    </w:p>
    <w:p w:rsidR="00F032FD" w:rsidRDefault="00F032FD" w:rsidP="00F032FD">
      <w:pPr>
        <w:pStyle w:val="20"/>
        <w:framePr w:w="9946" w:h="14338" w:hRule="exact" w:wrap="none" w:vAnchor="page" w:hAnchor="page" w:x="1078" w:y="1056"/>
        <w:shd w:val="clear" w:color="auto" w:fill="auto"/>
        <w:tabs>
          <w:tab w:val="left" w:pos="980"/>
        </w:tabs>
        <w:spacing w:line="307" w:lineRule="exact"/>
        <w:ind w:firstLine="780"/>
        <w:jc w:val="both"/>
      </w:pPr>
      <w:r>
        <w:t>1.</w:t>
      </w:r>
      <w:r>
        <w:tab/>
        <w:t>За счет средств бюджета Республики Татарстан осуществляется финансовое обеспечение:</w:t>
      </w:r>
    </w:p>
    <w:p w:rsidR="00F032FD" w:rsidRDefault="00F032FD" w:rsidP="00F032FD">
      <w:pPr>
        <w:pStyle w:val="20"/>
        <w:framePr w:w="9946" w:h="14338" w:hRule="exact" w:wrap="none" w:vAnchor="page" w:hAnchor="page" w:x="1078" w:y="1056"/>
        <w:shd w:val="clear" w:color="auto" w:fill="auto"/>
        <w:spacing w:line="307" w:lineRule="exact"/>
        <w:ind w:firstLine="780"/>
        <w:jc w:val="both"/>
      </w:pPr>
      <w:proofErr w:type="gramStart"/>
      <w: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расходов по хранению и доставке вакцин для организации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w:t>
      </w:r>
      <w:proofErr w:type="gramEnd"/>
    </w:p>
    <w:p w:rsidR="00F032FD" w:rsidRDefault="00F032FD" w:rsidP="00F032FD">
      <w:pPr>
        <w:pStyle w:val="20"/>
        <w:framePr w:w="9946" w:h="14338" w:hRule="exact" w:wrap="none" w:vAnchor="page" w:hAnchor="page" w:x="1078" w:y="1056"/>
        <w:shd w:val="clear" w:color="auto" w:fill="auto"/>
        <w:spacing w:line="307" w:lineRule="exact"/>
        <w:ind w:firstLine="780"/>
        <w:jc w:val="both"/>
      </w:pPr>
      <w:r>
        <w:t>медицинской реабилитации работающих граждан непосредственно после стационарного лечения в организациях санаторно-курортного лечения и государственных учреждениях здравоохранения;</w:t>
      </w:r>
    </w:p>
    <w:p w:rsidR="00F032FD" w:rsidRDefault="00F032FD" w:rsidP="00F032FD">
      <w:pPr>
        <w:pStyle w:val="20"/>
        <w:framePr w:w="9946" w:h="14338" w:hRule="exact" w:wrap="none" w:vAnchor="page" w:hAnchor="page" w:x="1078" w:y="1056"/>
        <w:shd w:val="clear" w:color="auto" w:fill="auto"/>
        <w:spacing w:line="307" w:lineRule="exact"/>
        <w:ind w:firstLine="780"/>
        <w:jc w:val="both"/>
      </w:pPr>
      <w:r>
        <w:t>мер социальной поддержки врачей - молодых специалистов; прочих мероприятий в области здравоохранения в рамках реализации государственной программы «Развитие здравоохранения Республики Татарстан до 2020 года», утвержденной постановлением Кабинета Министров Республики Татарстан от 01.07.2013 № 461 «Об утверждении государственной программы «Развитие здравоохранения Республики Татарстан до 2020 года»;</w:t>
      </w:r>
    </w:p>
    <w:p w:rsidR="00F032FD" w:rsidRDefault="00F032FD" w:rsidP="00F032FD">
      <w:pPr>
        <w:pStyle w:val="20"/>
        <w:framePr w:w="9946" w:h="14338" w:hRule="exact" w:wrap="none" w:vAnchor="page" w:hAnchor="page" w:x="1078" w:y="1056"/>
        <w:shd w:val="clear" w:color="auto" w:fill="auto"/>
        <w:spacing w:line="307" w:lineRule="exact"/>
        <w:ind w:firstLine="780"/>
        <w:jc w:val="both"/>
      </w:pPr>
      <w:proofErr w:type="gramStart"/>
      <w: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законом от 22 августа 2004 года № 122-ФЗ «О внесении изменений в законодательные акты Российской Федерации и признании </w:t>
      </w:r>
      <w:proofErr w:type="spellStart"/>
      <w:r>
        <w:t>утративщими</w:t>
      </w:r>
      <w:proofErr w:type="spellEnd"/>
      <w:r>
        <w:t xml:space="preserve"> силу некоторых законодательных актов Российской Федерации в связи</w:t>
      </w:r>
      <w:proofErr w:type="gramEnd"/>
      <w:r>
        <w:t xml:space="preserve"> </w:t>
      </w:r>
      <w:proofErr w:type="gramStart"/>
      <w:r>
        <w:t>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Законом Республики Татарстан от 8 декабря 2004 года № 63-ЗРТ «Об адресной социальной поддержке населения в Республике Татарстан» с 1 января 2005 года произведена</w:t>
      </w:r>
      <w:proofErr w:type="gramEnd"/>
      <w:r>
        <w:t xml:space="preserve">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F032FD" w:rsidRDefault="00F032FD" w:rsidP="00F032FD">
      <w:pPr>
        <w:pStyle w:val="20"/>
        <w:framePr w:w="9946" w:h="14338" w:hRule="exact" w:wrap="none" w:vAnchor="page" w:hAnchor="page" w:x="1078" w:y="1056"/>
        <w:shd w:val="clear" w:color="auto" w:fill="auto"/>
        <w:spacing w:line="307" w:lineRule="exact"/>
        <w:ind w:firstLine="780"/>
        <w:jc w:val="both"/>
      </w:pPr>
      <w:r>
        <w:t xml:space="preserve">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w:t>
      </w:r>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C551BF" w:rsidP="00F032FD">
      <w:pPr>
        <w:rPr>
          <w:sz w:val="2"/>
          <w:szCs w:val="2"/>
        </w:rPr>
      </w:pPr>
      <w:r w:rsidRPr="00C551BF">
        <w:rPr>
          <w:noProof/>
          <w:lang w:bidi="ar-SA"/>
        </w:rPr>
        <w:lastRenderedPageBreak/>
        <w:pict>
          <v:shapetype id="_x0000_t32" coordsize="21600,21600" o:spt="32" o:oned="t" path="m,l21600,21600e" filled="f">
            <v:path arrowok="t" fillok="f" o:connecttype="none"/>
            <o:lock v:ext="edit" shapetype="t"/>
          </v:shapetype>
          <v:shape id="AutoShape 21" o:spid="_x0000_s1026" type="#_x0000_t32" style="position:absolute;margin-left:55.05pt;margin-top:528.05pt;width:487.45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" filled="t" strokeweight=".95pt">
            <v:path arrowok="f"/>
            <o:lock v:ext="edit" shapetype="f"/>
            <w10:wrap anchorx="page" anchory="page"/>
          </v:shape>
        </w:pict>
      </w:r>
      <w:r w:rsidRPr="00C551BF">
        <w:rPr>
          <w:noProof/>
          <w:lang w:bidi="ar-SA"/>
        </w:rPr>
        <w:pict>
          <v:shape id="AutoShape 20" o:spid="_x0000_s1027" type="#_x0000_t32" style="position:absolute;margin-left:55.05pt;margin-top:557.8pt;width:487.45pt;height:0;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" filled="t" strokeweight=".95pt">
            <v:path arrowok="f"/>
            <o:lock v:ext="edit" shapetype="f"/>
            <w10:wrap anchorx="page" anchory="page"/>
          </v:shape>
        </w:pict>
      </w:r>
      <w:r w:rsidRPr="00C551BF">
        <w:rPr>
          <w:noProof/>
          <w:lang w:bidi="ar-SA"/>
        </w:rPr>
        <w:pict>
          <v:shape id="AutoShape 19" o:spid="_x0000_s1028" type="#_x0000_t32" style="position:absolute;margin-left:55.3pt;margin-top:587.8pt;width:487.2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" filled="t" strokeweight=".95pt">
            <v:path arrowok="f"/>
            <o:lock v:ext="edit" shapetype="f"/>
            <w10:wrap anchorx="page" anchory="page"/>
          </v:shape>
        </w:pict>
      </w:r>
      <w:r w:rsidRPr="00C551BF">
        <w:rPr>
          <w:noProof/>
          <w:lang w:bidi="ar-SA"/>
        </w:rPr>
        <w:pict>
          <v:shape id="AutoShape 18" o:spid="_x0000_s1029" type="#_x0000_t32" style="position:absolute;margin-left:55.3pt;margin-top:604.35pt;width:486.95pt;height:0;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" filled="t" strokeweight=".95pt">
            <v:path arrowok="f"/>
            <o:lock v:ext="edit" shapetype="f"/>
            <w10:wrap anchorx="page" anchory="page"/>
          </v:shape>
        </w:pict>
      </w:r>
      <w:r w:rsidRPr="00C551BF">
        <w:rPr>
          <w:noProof/>
          <w:lang w:bidi="ar-SA"/>
        </w:rPr>
        <w:pict>
          <v:shape id="AutoShape 17" o:spid="_x0000_s1030" type="#_x0000_t32" style="position:absolute;margin-left:55.3pt;margin-top:634.15pt;width:487.2pt;height:0;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" filled="t" strokeweight=".95pt">
            <v:path arrowok="f"/>
            <o:lock v:ext="edit" shapetype="f"/>
            <w10:wrap anchorx="page" anchory="page"/>
          </v:shape>
        </w:pict>
      </w:r>
      <w:r w:rsidRPr="00C551BF">
        <w:rPr>
          <w:noProof/>
          <w:lang w:bidi="ar-SA"/>
        </w:rPr>
        <w:pict>
          <v:shape id="AutoShape 16" o:spid="_x0000_s1031" type="#_x0000_t32" style="position:absolute;margin-left:55.3pt;margin-top:663.65pt;width:486.95pt;height:0;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" filled="t" strokeweight=".95pt">
            <v:path arrowok="f"/>
            <o:lock v:ext="edit" shapetype="f"/>
            <w10:wrap anchorx="page" anchory="page"/>
          </v:shape>
        </w:pict>
      </w:r>
      <w:r w:rsidRPr="00C551BF">
        <w:rPr>
          <w:noProof/>
          <w:lang w:bidi="ar-SA"/>
        </w:rPr>
        <w:pict>
          <v:shape id="AutoShape 15" o:spid="_x0000_s1032" type="#_x0000_t32" style="position:absolute;margin-left:55.3pt;margin-top:693.15pt;width:486.95pt;height:0;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" filled="t" strokeweight=".95pt">
            <v:path arrowok="f"/>
            <o:lock v:ext="edit" shapetype="f"/>
            <w10:wrap anchorx="page" anchory="page"/>
          </v:shape>
        </w:pict>
      </w:r>
      <w:r w:rsidRPr="00C551BF">
        <w:rPr>
          <w:noProof/>
          <w:lang w:bidi="ar-SA"/>
        </w:rPr>
        <w:pict>
          <v:shape id="AutoShape 14" o:spid="_x0000_s1033" type="#_x0000_t32" style="position:absolute;margin-left:55.05pt;margin-top:751.5pt;width:486.7pt;height:0;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" filled="t" strokeweight=".95pt">
            <v:path arrowok="f"/>
            <o:lock v:ext="edit" shapetype="f"/>
            <w10:wrap anchorx="page" anchory="page"/>
          </v:shape>
        </w:pict>
      </w:r>
    </w:p>
    <w:p w:rsidR="00F032FD" w:rsidRDefault="00F032FD" w:rsidP="00F032FD">
      <w:pPr>
        <w:pStyle w:val="20"/>
        <w:framePr w:w="9898" w:h="8450" w:hRule="exact" w:wrap="none" w:vAnchor="page" w:hAnchor="page" w:x="1102" w:y="1488"/>
        <w:shd w:val="clear" w:color="auto" w:fill="auto"/>
        <w:spacing w:line="307" w:lineRule="exact"/>
        <w:jc w:val="both"/>
      </w:pPr>
      <w:proofErr w:type="gramStart"/>
      <w:r>
        <w:t>приводящих</w:t>
      </w:r>
      <w:proofErr w:type="gramEnd"/>
      <w:r>
        <w:t xml:space="preserve"> к сокращению продолжительности жизни гражданина или его инвалидности, утверждаемый Правительством Российской Федерации;</w:t>
      </w:r>
    </w:p>
    <w:p w:rsidR="00F032FD" w:rsidRDefault="00F032FD" w:rsidP="00F032FD">
      <w:pPr>
        <w:pStyle w:val="20"/>
        <w:framePr w:w="9898" w:h="8450" w:hRule="exact" w:wrap="none" w:vAnchor="page" w:hAnchor="page" w:x="1102" w:y="1488"/>
        <w:shd w:val="clear" w:color="auto" w:fill="auto"/>
        <w:spacing w:line="307" w:lineRule="exact"/>
        <w:ind w:firstLine="760"/>
        <w:jc w:val="both"/>
      </w:pPr>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F032FD" w:rsidRDefault="00F032FD" w:rsidP="00F032FD">
      <w:pPr>
        <w:pStyle w:val="20"/>
        <w:framePr w:w="9898" w:h="8450" w:hRule="exact" w:wrap="none" w:vAnchor="page" w:hAnchor="page" w:x="1102" w:y="1488"/>
        <w:shd w:val="clear" w:color="auto" w:fill="auto"/>
        <w:spacing w:line="307" w:lineRule="exact"/>
        <w:ind w:firstLine="760"/>
        <w:jc w:val="both"/>
      </w:pPr>
      <w:r>
        <w:t>прикладных научных исследований и разработок в области здравоохранения;</w:t>
      </w:r>
    </w:p>
    <w:p w:rsidR="00F032FD" w:rsidRDefault="00F032FD" w:rsidP="00F032FD">
      <w:pPr>
        <w:pStyle w:val="20"/>
        <w:framePr w:w="9898" w:h="8450" w:hRule="exact" w:wrap="none" w:vAnchor="page" w:hAnchor="page" w:x="1102" w:y="1488"/>
        <w:shd w:val="clear" w:color="auto" w:fill="auto"/>
        <w:spacing w:line="307" w:lineRule="exact"/>
        <w:ind w:firstLine="760"/>
        <w:jc w:val="both"/>
      </w:pPr>
      <w:r>
        <w:t>выполнения государственного задания государственными организациями, указанными в пункте 2 настоящего раздела, и отделениями переливания крови медицинских организаций, подведомственных исполнительным органам государственной власти Республики Татарстан;</w:t>
      </w:r>
    </w:p>
    <w:p w:rsidR="00F032FD" w:rsidRDefault="00F032FD" w:rsidP="00F032FD">
      <w:pPr>
        <w:pStyle w:val="20"/>
        <w:framePr w:w="9898" w:h="8450" w:hRule="exact" w:wrap="none" w:vAnchor="page" w:hAnchor="page" w:x="1102" w:y="1488"/>
        <w:shd w:val="clear" w:color="auto" w:fill="auto"/>
        <w:spacing w:line="307" w:lineRule="exact"/>
        <w:ind w:firstLine="760"/>
        <w:jc w:val="both"/>
      </w:pPr>
      <w:r>
        <w:t>проведения заместительной почечной терапии методом гемодиализа в центре гемодиализа общества с ограниченной ответственностью «Клиника диализа».</w:t>
      </w:r>
    </w:p>
    <w:p w:rsidR="00F032FD" w:rsidRDefault="00F032FD" w:rsidP="00F032FD">
      <w:pPr>
        <w:pStyle w:val="20"/>
        <w:framePr w:w="9898" w:h="8450" w:hRule="exact" w:wrap="none" w:vAnchor="page" w:hAnchor="page" w:x="1102" w:y="1488"/>
        <w:shd w:val="clear" w:color="auto" w:fill="auto"/>
        <w:spacing w:line="307" w:lineRule="exact"/>
        <w:ind w:firstLine="760"/>
        <w:jc w:val="both"/>
      </w:pPr>
      <w:proofErr w:type="gramStart"/>
      <w:r>
        <w:t>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а также пациентов, страдающих онкологическими заболеваниями, к месту лечения в медицинские организации государственной системы здравоохранения Республики Татарстан, оказывающие специализированную онкологическую помощь, и обратно к месту жительства осуществляется в соответствии с Законом Республики Татарстан от 8 декабря 2004</w:t>
      </w:r>
      <w:proofErr w:type="gramEnd"/>
      <w:r>
        <w:t xml:space="preserve"> года № 63-ЗРТ «Об адресной социальной поддержке населения в Республике Татарстан».</w:t>
      </w:r>
    </w:p>
    <w:p w:rsidR="00F032FD" w:rsidRDefault="00F032FD" w:rsidP="00F032FD">
      <w:pPr>
        <w:pStyle w:val="20"/>
        <w:framePr w:w="9898" w:h="8450" w:hRule="exact" w:wrap="none" w:vAnchor="page" w:hAnchor="page" w:x="1102" w:y="1488"/>
        <w:shd w:val="clear" w:color="auto" w:fill="auto"/>
        <w:spacing w:line="307" w:lineRule="exact"/>
        <w:ind w:firstLine="760"/>
        <w:jc w:val="both"/>
      </w:pPr>
      <w: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F032FD" w:rsidRDefault="00F032FD" w:rsidP="00F032FD">
      <w:pPr>
        <w:pStyle w:val="40"/>
        <w:framePr w:wrap="none" w:vAnchor="page" w:hAnchor="page" w:x="4011" w:y="10276"/>
        <w:shd w:val="clear" w:color="auto" w:fill="auto"/>
        <w:spacing w:line="220" w:lineRule="exact"/>
      </w:pPr>
      <w:r>
        <w:t>Наименование государственных организаций</w:t>
      </w:r>
    </w:p>
    <w:p w:rsidR="00F032FD" w:rsidRDefault="00F032FD" w:rsidP="00F032FD">
      <w:pPr>
        <w:pStyle w:val="40"/>
        <w:framePr w:w="9648" w:h="576" w:hRule="exact" w:wrap="none" w:vAnchor="page" w:hAnchor="page" w:x="1150" w:y="10577"/>
        <w:shd w:val="clear" w:color="auto" w:fill="auto"/>
        <w:spacing w:line="264" w:lineRule="exact"/>
        <w:jc w:val="both"/>
      </w:pPr>
      <w: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p w:rsidR="00F032FD" w:rsidRDefault="00F032FD" w:rsidP="00F032FD">
      <w:pPr>
        <w:pStyle w:val="40"/>
        <w:framePr w:w="9648" w:h="561" w:hRule="exact" w:wrap="none" w:vAnchor="page" w:hAnchor="page" w:x="1150" w:y="11176"/>
        <w:shd w:val="clear" w:color="auto" w:fill="auto"/>
        <w:spacing w:line="259" w:lineRule="exact"/>
        <w:jc w:val="both"/>
      </w:pPr>
      <w:r>
        <w:t>ГАУЗ «Детская республиканская клиническая больница Министерства здравоохранения Республики Татарстан»</w:t>
      </w:r>
    </w:p>
    <w:p w:rsidR="00F032FD" w:rsidRDefault="00F032FD" w:rsidP="00F032FD">
      <w:pPr>
        <w:pStyle w:val="40"/>
        <w:framePr w:wrap="none" w:vAnchor="page" w:hAnchor="page" w:x="1150" w:y="11802"/>
        <w:shd w:val="clear" w:color="auto" w:fill="auto"/>
        <w:spacing w:line="220" w:lineRule="exact"/>
      </w:pPr>
      <w:r>
        <w:t>ГАУЗ «Межрегиональный клинико-диагностический центр»</w:t>
      </w:r>
    </w:p>
    <w:p w:rsidR="00F032FD" w:rsidRDefault="00F032FD" w:rsidP="00F032FD">
      <w:pPr>
        <w:pStyle w:val="40"/>
        <w:framePr w:w="9648" w:h="567" w:hRule="exact" w:wrap="none" w:vAnchor="page" w:hAnchor="page" w:x="1150" w:y="12107"/>
        <w:shd w:val="clear" w:color="auto" w:fill="auto"/>
        <w:spacing w:line="259" w:lineRule="exact"/>
        <w:jc w:val="both"/>
      </w:pPr>
      <w:r>
        <w:t>ГАУЗ «Республиканский центр медицинской профилактики» (за исключением финансирования Центра здоровья)</w:t>
      </w:r>
    </w:p>
    <w:p w:rsidR="00F032FD" w:rsidRDefault="00F032FD" w:rsidP="00F032FD">
      <w:pPr>
        <w:pStyle w:val="40"/>
        <w:framePr w:w="9648" w:h="571" w:hRule="exact" w:wrap="none" w:vAnchor="page" w:hAnchor="page" w:x="1150" w:y="12702"/>
        <w:shd w:val="clear" w:color="auto" w:fill="auto"/>
        <w:spacing w:line="259" w:lineRule="exact"/>
        <w:jc w:val="both"/>
      </w:pPr>
      <w:r>
        <w:t>Государственное автономное учреждение (далее - ГАУ) «Республиканский медицинский библиотечно-информационный центр»</w:t>
      </w:r>
    </w:p>
    <w:p w:rsidR="00F032FD" w:rsidRDefault="00F032FD" w:rsidP="00F032FD">
      <w:pPr>
        <w:pStyle w:val="40"/>
        <w:framePr w:w="9648" w:h="576" w:hRule="exact" w:wrap="none" w:vAnchor="page" w:hAnchor="page" w:x="1150" w:y="13283"/>
        <w:shd w:val="clear" w:color="auto" w:fill="auto"/>
        <w:spacing w:line="259" w:lineRule="exact"/>
        <w:jc w:val="both"/>
      </w:pPr>
      <w:r>
        <w:t>Государственное казенное учреждение здравоохранения «Республиканский медицинский центр мобилизационных резервов «Резерв» Министерства здравоохранения Республики Татарстан</w:t>
      </w:r>
    </w:p>
    <w:p w:rsidR="00F032FD" w:rsidRDefault="00F032FD" w:rsidP="00F032FD">
      <w:pPr>
        <w:pStyle w:val="40"/>
        <w:framePr w:w="9648" w:h="561" w:hRule="exact" w:wrap="none" w:vAnchor="page" w:hAnchor="page" w:x="1150" w:y="13883"/>
        <w:shd w:val="clear" w:color="auto" w:fill="auto"/>
        <w:spacing w:line="259" w:lineRule="exact"/>
        <w:jc w:val="both"/>
      </w:pPr>
      <w:r>
        <w:t>Государственное казенное учреждение здравоохранения «Республиканский дом ребенка специализированный»</w:t>
      </w:r>
    </w:p>
    <w:p w:rsidR="00F032FD" w:rsidRDefault="00F032FD" w:rsidP="00F032FD">
      <w:pPr>
        <w:pStyle w:val="40"/>
        <w:framePr w:w="9648" w:h="566" w:hRule="exact" w:wrap="none" w:vAnchor="page" w:hAnchor="page" w:x="1150" w:y="14454"/>
        <w:shd w:val="clear" w:color="auto" w:fill="auto"/>
        <w:spacing w:line="259" w:lineRule="exact"/>
        <w:jc w:val="both"/>
      </w:pPr>
      <w:r>
        <w:t>ГАУЗ «Республиканское бюро судебно-медицинской экспертизы Министерства здравоохранения Республики Татарстан»</w:t>
      </w:r>
    </w:p>
    <w:p w:rsidR="00F032FD" w:rsidRDefault="00F032FD" w:rsidP="00F032FD">
      <w:pPr>
        <w:pStyle w:val="40"/>
        <w:framePr w:wrap="none" w:vAnchor="page" w:hAnchor="page" w:x="1150" w:y="15076"/>
        <w:shd w:val="clear" w:color="auto" w:fill="auto"/>
        <w:spacing w:line="220" w:lineRule="exact"/>
      </w:pPr>
      <w:r>
        <w:t>ГАУЗ «Республиканский медицинский информационно-аналитический центр»</w:t>
      </w:r>
    </w:p>
    <w:p w:rsidR="00F032FD" w:rsidRDefault="00F032FD" w:rsidP="00F032FD">
      <w:pPr>
        <w:rPr>
          <w:sz w:val="2"/>
          <w:szCs w:val="2"/>
        </w:rPr>
        <w:sectPr w:rsidR="00F032FD">
          <w:pgSz w:w="11900" w:h="16840"/>
          <w:pgMar w:top="360" w:right="360" w:bottom="360" w:left="360" w:header="0" w:footer="3" w:gutter="0"/>
          <w:cols w:space="720"/>
          <w:noEndnote/>
          <w:docGrid w:linePitch="360"/>
        </w:sectPr>
      </w:pPr>
    </w:p>
    <w:p w:rsidR="00F032FD" w:rsidRDefault="00C551BF" w:rsidP="00F032FD">
      <w:pPr>
        <w:rPr>
          <w:sz w:val="2"/>
          <w:szCs w:val="2"/>
        </w:rPr>
      </w:pPr>
      <w:r w:rsidRPr="00C551BF">
        <w:rPr>
          <w:noProof/>
          <w:lang w:bidi="ar-SA"/>
        </w:rPr>
        <w:lastRenderedPageBreak/>
        <w:pict>
          <v:shape id="AutoShape 13" o:spid="_x0000_s1034" type="#_x0000_t32" style="position:absolute;margin-left:53.6pt;margin-top:92.7pt;width:489.15pt;height:0;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" filled="t" strokeweight=".95pt">
            <v:path arrowok="f"/>
            <o:lock v:ext="edit" shapetype="f"/>
            <w10:wrap anchorx="page" anchory="page"/>
          </v:shape>
        </w:pict>
      </w:r>
      <w:r w:rsidRPr="00C551BF">
        <w:rPr>
          <w:noProof/>
          <w:lang w:bidi="ar-SA"/>
        </w:rPr>
        <w:pict>
          <v:shape id="AutoShape 12" o:spid="_x0000_s1035" type="#_x0000_t32" style="position:absolute;margin-left:53.85pt;margin-top:109.25pt;width:488.9pt;height:0;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" filled="t" strokeweight=".95pt">
            <v:path arrowok="f"/>
            <o:lock v:ext="edit" shapetype="f"/>
            <w10:wrap anchorx="page" anchory="page"/>
          </v:shape>
        </w:pict>
      </w:r>
      <w:r w:rsidRPr="00C551BF">
        <w:rPr>
          <w:noProof/>
          <w:lang w:bidi="ar-SA"/>
        </w:rPr>
        <w:pict>
          <v:shape id="AutoShape 11" o:spid="_x0000_s1036" type="#_x0000_t32" style="position:absolute;margin-left:53.85pt;margin-top:125.55pt;width:488.9pt;height:0;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" filled="t" strokeweight=".95pt">
            <v:path arrowok="f"/>
            <o:lock v:ext="edit" shapetype="f"/>
            <w10:wrap anchorx="page" anchory="page"/>
          </v:shape>
        </w:pict>
      </w:r>
      <w:r w:rsidRPr="00C551BF">
        <w:rPr>
          <w:noProof/>
          <w:lang w:bidi="ar-SA"/>
        </w:rPr>
        <w:pict>
          <v:shape id="AutoShape 10" o:spid="_x0000_s1037" type="#_x0000_t32" style="position:absolute;margin-left:54.1pt;margin-top:142.15pt;width:488.85pt;height:0;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" filled="t" strokeweight=".95pt">
            <v:path arrowok="f"/>
            <o:lock v:ext="edit" shapetype="f"/>
            <w10:wrap anchorx="page" anchory="page"/>
          </v:shape>
        </w:pict>
      </w:r>
      <w:r w:rsidRPr="00C551BF">
        <w:rPr>
          <w:noProof/>
          <w:lang w:bidi="ar-SA"/>
        </w:rPr>
        <w:pict>
          <v:shape id="AutoShape 9" o:spid="_x0000_s1038" type="#_x0000_t32" style="position:absolute;margin-left:54.1pt;margin-top:171.65pt;width:489.1pt;height:0;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" filled="t" strokeweight=".95pt">
            <v:path arrowok="f"/>
            <o:lock v:ext="edit" shapetype="f"/>
            <w10:wrap anchorx="page" anchory="page"/>
          </v:shape>
        </w:pict>
      </w:r>
      <w:r w:rsidRPr="00C551BF">
        <w:rPr>
          <w:noProof/>
          <w:lang w:bidi="ar-SA"/>
        </w:rPr>
        <w:pict>
          <v:shape id="AutoShape 8" o:spid="_x0000_s1039" type="#_x0000_t32" style="position:absolute;margin-left:54.1pt;margin-top:188.2pt;width:489.1pt;height:0;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" filled="t" strokeweight=".95pt">
            <v:path arrowok="f"/>
            <o:lock v:ext="edit" shapetype="f"/>
            <w10:wrap anchorx="page" anchory="page"/>
          </v:shape>
        </w:pict>
      </w:r>
      <w:r w:rsidRPr="00C551BF">
        <w:rPr>
          <w:noProof/>
          <w:lang w:bidi="ar-SA"/>
        </w:rPr>
        <w:pict>
          <v:shape id="AutoShape 7" o:spid="_x0000_s1040" type="#_x0000_t32" style="position:absolute;margin-left:54.1pt;margin-top:204.55pt;width:489.1pt;height:0;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" filled="t" strokeweight=".95pt">
            <v:path arrowok="f"/>
            <o:lock v:ext="edit" shapetype="f"/>
            <w10:wrap anchorx="page" anchory="page"/>
          </v:shape>
        </w:pict>
      </w:r>
      <w:r w:rsidRPr="00C551BF">
        <w:rPr>
          <w:noProof/>
          <w:lang w:bidi="ar-SA"/>
        </w:rPr>
        <w:pict>
          <v:shape id="AutoShape 6" o:spid="_x0000_s1041" type="#_x0000_t32" style="position:absolute;margin-left:54.35pt;margin-top:221.35pt;width:488.85pt;height:0;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" filled="t" strokeweight=".95pt">
            <v:path arrowok="f"/>
            <o:lock v:ext="edit" shapetype="f"/>
            <w10:wrap anchorx="page" anchory="page"/>
          </v:shape>
        </w:pict>
      </w:r>
      <w:r w:rsidRPr="00C551BF">
        <w:rPr>
          <w:noProof/>
          <w:lang w:bidi="ar-SA"/>
        </w:rPr>
        <w:pict>
          <v:shape id="AutoShape 5" o:spid="_x0000_s1042" type="#_x0000_t32" style="position:absolute;margin-left:54.35pt;margin-top:250.85pt;width:489.1pt;height:0;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" filled="t" strokeweight=".95pt">
            <v:path arrowok="f"/>
            <o:lock v:ext="edit" shapetype="f"/>
            <w10:wrap anchorx="page" anchory="page"/>
          </v:shape>
        </w:pict>
      </w:r>
      <w:r w:rsidRPr="00C551BF">
        <w:rPr>
          <w:noProof/>
          <w:lang w:bidi="ar-SA"/>
        </w:rPr>
        <w:pict>
          <v:shape id="AutoShape 4" o:spid="_x0000_s1043" type="#_x0000_t32" style="position:absolute;margin-left:54.55pt;margin-top:267.4pt;width:488.9pt;height:0;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" filled="t" strokeweight=".95pt">
            <v:path arrowok="f"/>
            <o:lock v:ext="edit" shapetype="f"/>
            <w10:wrap anchorx="page" anchory="page"/>
          </v:shape>
        </w:pict>
      </w:r>
      <w:r w:rsidRPr="00C551BF">
        <w:rPr>
          <w:noProof/>
          <w:lang w:bidi="ar-SA"/>
        </w:rPr>
        <w:pict>
          <v:shape id="AutoShape 3" o:spid="_x0000_s1044" type="#_x0000_t32" style="position:absolute;margin-left:54.35pt;margin-top:296.95pt;width:489.35pt;height:0;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" filled="t" strokeweight=".95pt">
            <v:path arrowok="f"/>
            <o:lock v:ext="edit" shapetype="f"/>
            <w10:wrap anchorx="page" anchory="page"/>
          </v:shape>
        </w:pict>
      </w:r>
      <w:r w:rsidRPr="00C551BF">
        <w:rPr>
          <w:noProof/>
          <w:lang w:bidi="ar-SA"/>
        </w:rPr>
        <w:pict>
          <v:shape id="AutoShape 2" o:spid="_x0000_s1045" type="#_x0000_t32" style="position:absolute;margin-left:54.55pt;margin-top:326.95pt;width:489.15pt;height:0;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" filled="t" strokeweight=".95pt">
            <v:path arrowok="f"/>
            <o:lock v:ext="edit" shapetype="f"/>
            <w10:wrap anchorx="page" anchory="page"/>
          </v:shape>
        </w:pict>
      </w:r>
    </w:p>
    <w:p w:rsidR="00F032FD" w:rsidRDefault="00F032FD" w:rsidP="00F032FD">
      <w:pPr>
        <w:pStyle w:val="230"/>
        <w:framePr w:w="9917" w:h="307" w:hRule="exact" w:wrap="none" w:vAnchor="page" w:hAnchor="page" w:x="1092" w:y="991"/>
        <w:shd w:val="clear" w:color="auto" w:fill="auto"/>
        <w:spacing w:line="240" w:lineRule="exact"/>
        <w:ind w:left="20"/>
      </w:pPr>
      <w:r>
        <w:t>10</w:t>
      </w:r>
    </w:p>
    <w:p w:rsidR="00F032FD" w:rsidRDefault="00F032FD" w:rsidP="00F032FD">
      <w:pPr>
        <w:pStyle w:val="40"/>
        <w:framePr w:w="8717" w:h="730" w:hRule="exact" w:wrap="none" w:vAnchor="page" w:hAnchor="page" w:x="1131" w:y="1470"/>
        <w:shd w:val="clear" w:color="auto" w:fill="auto"/>
        <w:spacing w:line="331" w:lineRule="exact"/>
        <w:jc w:val="both"/>
      </w:pPr>
      <w:r>
        <w:t>ГАУ РТ «Диспетчерский центр Министерства здравоохранения Республики Татарстан» ГАУ «Реабилитация»</w:t>
      </w:r>
    </w:p>
    <w:p w:rsidR="00F032FD" w:rsidRDefault="00F032FD" w:rsidP="00F032FD">
      <w:pPr>
        <w:pStyle w:val="40"/>
        <w:framePr w:wrap="none" w:vAnchor="page" w:hAnchor="page" w:x="1131" w:y="2230"/>
        <w:shd w:val="clear" w:color="auto" w:fill="auto"/>
        <w:spacing w:line="220" w:lineRule="exact"/>
      </w:pPr>
      <w:r>
        <w:t>ГАУЗ «</w:t>
      </w:r>
      <w:proofErr w:type="spellStart"/>
      <w:r>
        <w:t>Альметьевский</w:t>
      </w:r>
      <w:proofErr w:type="spellEnd"/>
      <w:r>
        <w:t xml:space="preserve"> медицинский информационно-аналитический центр»</w:t>
      </w:r>
    </w:p>
    <w:p w:rsidR="00F032FD" w:rsidRDefault="00F032FD" w:rsidP="00F032FD">
      <w:pPr>
        <w:pStyle w:val="40"/>
        <w:framePr w:wrap="none" w:vAnchor="page" w:hAnchor="page" w:x="1131" w:y="2562"/>
        <w:shd w:val="clear" w:color="auto" w:fill="auto"/>
        <w:spacing w:line="220" w:lineRule="exact"/>
      </w:pPr>
      <w:r>
        <w:t>ГАУЗ «</w:t>
      </w:r>
      <w:proofErr w:type="spellStart"/>
      <w:r>
        <w:t>Альметьевский</w:t>
      </w:r>
      <w:proofErr w:type="spellEnd"/>
      <w:r>
        <w:t xml:space="preserve"> центр медицинской профилактики»</w:t>
      </w:r>
    </w:p>
    <w:p w:rsidR="00F032FD" w:rsidRDefault="00F032FD" w:rsidP="00F032FD">
      <w:pPr>
        <w:pStyle w:val="40"/>
        <w:framePr w:w="9667" w:h="594" w:hRule="exact" w:wrap="none" w:vAnchor="page" w:hAnchor="page" w:x="1140" w:y="2845"/>
        <w:shd w:val="clear" w:color="auto" w:fill="auto"/>
        <w:tabs>
          <w:tab w:val="left" w:leader="underscore" w:pos="9653"/>
        </w:tabs>
        <w:spacing w:line="274" w:lineRule="exact"/>
        <w:jc w:val="both"/>
      </w:pPr>
      <w:r>
        <w:t>Г АУЗ «</w:t>
      </w:r>
      <w:proofErr w:type="spellStart"/>
      <w:r>
        <w:t>Зеленодольская</w:t>
      </w:r>
      <w:proofErr w:type="spellEnd"/>
      <w:r>
        <w:t xml:space="preserve"> центральная районная больница» - филиал «</w:t>
      </w:r>
      <w:proofErr w:type="spellStart"/>
      <w:r>
        <w:t>Зеленодольский</w:t>
      </w:r>
      <w:proofErr w:type="spellEnd"/>
      <w:r>
        <w:t xml:space="preserve"> центр медицинской профилактики» </w:t>
      </w:r>
      <w:r>
        <w:tab/>
      </w:r>
    </w:p>
    <w:p w:rsidR="00F032FD" w:rsidRDefault="00F032FD" w:rsidP="00F032FD">
      <w:pPr>
        <w:pStyle w:val="40"/>
        <w:framePr w:wrap="none" w:vAnchor="page" w:hAnchor="page" w:x="1140" w:y="3478"/>
        <w:shd w:val="clear" w:color="auto" w:fill="auto"/>
        <w:spacing w:line="220" w:lineRule="exact"/>
      </w:pPr>
      <w:r>
        <w:t>ГАУЗ «Медицинский информационно-аналитический центр» г</w:t>
      </w:r>
      <w:proofErr w:type="gramStart"/>
      <w:r>
        <w:t>.Н</w:t>
      </w:r>
      <w:proofErr w:type="gramEnd"/>
      <w:r>
        <w:t>ижнекамска</w:t>
      </w:r>
    </w:p>
    <w:p w:rsidR="00F032FD" w:rsidRDefault="00F032FD" w:rsidP="00F032FD">
      <w:pPr>
        <w:pStyle w:val="40"/>
        <w:framePr w:wrap="none" w:vAnchor="page" w:hAnchor="page" w:x="1140" w:y="3810"/>
        <w:shd w:val="clear" w:color="auto" w:fill="auto"/>
        <w:spacing w:line="220" w:lineRule="exact"/>
      </w:pPr>
      <w:r>
        <w:t>ГАУЗ «Центр медицинской профилактики» г</w:t>
      </w:r>
      <w:proofErr w:type="gramStart"/>
      <w:r>
        <w:t>.Н</w:t>
      </w:r>
      <w:proofErr w:type="gramEnd"/>
      <w:r>
        <w:t>ижнекамска</w:t>
      </w:r>
    </w:p>
    <w:p w:rsidR="00F032FD" w:rsidRDefault="00F032FD" w:rsidP="00F032FD">
      <w:pPr>
        <w:pStyle w:val="40"/>
        <w:framePr w:wrap="none" w:vAnchor="page" w:hAnchor="page" w:x="1140" w:y="4136"/>
        <w:shd w:val="clear" w:color="auto" w:fill="auto"/>
        <w:spacing w:line="220" w:lineRule="exact"/>
      </w:pPr>
      <w:r>
        <w:t>ГАУЗ «Врачебно-физкультурный диспансер» г</w:t>
      </w:r>
      <w:proofErr w:type="gramStart"/>
      <w:r>
        <w:t>.Н</w:t>
      </w:r>
      <w:proofErr w:type="gramEnd"/>
      <w:r>
        <w:t>абережные Челны</w:t>
      </w:r>
    </w:p>
    <w:p w:rsidR="00F032FD" w:rsidRDefault="00F032FD" w:rsidP="00F032FD">
      <w:pPr>
        <w:pStyle w:val="40"/>
        <w:framePr w:w="9667" w:h="585" w:hRule="exact" w:wrap="none" w:vAnchor="page" w:hAnchor="page" w:x="1140" w:y="4438"/>
        <w:shd w:val="clear" w:color="auto" w:fill="auto"/>
        <w:tabs>
          <w:tab w:val="left" w:leader="underscore" w:pos="9643"/>
        </w:tabs>
        <w:spacing w:line="269" w:lineRule="exact"/>
        <w:jc w:val="both"/>
      </w:pPr>
      <w:r>
        <w:t>Государственное бюджетное учреждение здравоохранения (далее - ГБУЗ) «Медицинский ин- формационно-аналитический центр» г</w:t>
      </w:r>
      <w:proofErr w:type="gramStart"/>
      <w:r>
        <w:t>.Н</w:t>
      </w:r>
      <w:proofErr w:type="gramEnd"/>
      <w:r>
        <w:t>абережные Челны</w:t>
      </w:r>
      <w:r>
        <w:tab/>
      </w:r>
    </w:p>
    <w:p w:rsidR="00F032FD" w:rsidRDefault="00F032FD" w:rsidP="00F032FD">
      <w:pPr>
        <w:pStyle w:val="40"/>
        <w:framePr w:wrap="none" w:vAnchor="page" w:hAnchor="page" w:x="1140" w:y="5063"/>
        <w:shd w:val="clear" w:color="auto" w:fill="auto"/>
        <w:spacing w:line="220" w:lineRule="exact"/>
      </w:pPr>
      <w:r>
        <w:t>ГАУЗ «Республиканский центр крови Министерства здравоохранения Республики Татарстан»</w:t>
      </w:r>
    </w:p>
    <w:p w:rsidR="00F032FD" w:rsidRDefault="00F032FD" w:rsidP="00F032FD">
      <w:pPr>
        <w:pStyle w:val="40"/>
        <w:framePr w:w="9667" w:h="580" w:hRule="exact" w:wrap="none" w:vAnchor="page" w:hAnchor="page" w:x="1140" w:y="5355"/>
        <w:shd w:val="clear" w:color="auto" w:fill="auto"/>
        <w:tabs>
          <w:tab w:val="left" w:pos="7502"/>
          <w:tab w:val="left" w:leader="underscore" w:pos="9643"/>
        </w:tabs>
        <w:spacing w:line="269" w:lineRule="exact"/>
        <w:jc w:val="both"/>
      </w:pPr>
      <w:r>
        <w:t>Управление метрологического и технического контроля, охраны труда при Министерстве здравоохранения Республики Татарстан</w:t>
      </w:r>
      <w:r>
        <w:tab/>
      </w:r>
      <w:r>
        <w:tab/>
      </w:r>
    </w:p>
    <w:p w:rsidR="00F032FD" w:rsidRDefault="00F032FD" w:rsidP="00F032FD">
      <w:pPr>
        <w:pStyle w:val="40"/>
        <w:framePr w:w="9667" w:h="596" w:hRule="exact" w:wrap="none" w:vAnchor="page" w:hAnchor="page" w:x="1140" w:y="5941"/>
        <w:shd w:val="clear" w:color="auto" w:fill="auto"/>
        <w:spacing w:line="274" w:lineRule="exact"/>
        <w:jc w:val="both"/>
      </w:pPr>
      <w:r>
        <w:t>Управление бухгалтерского учета и отчетности при Министерстве здравоохранения Республики Татарстан</w:t>
      </w:r>
    </w:p>
    <w:p w:rsidR="00F032FD" w:rsidRDefault="00F032FD" w:rsidP="00F032FD">
      <w:pPr>
        <w:pStyle w:val="40"/>
        <w:framePr w:w="9677" w:h="575" w:hRule="exact" w:wrap="none" w:vAnchor="page" w:hAnchor="page" w:x="1140" w:y="6550"/>
        <w:shd w:val="clear" w:color="auto" w:fill="auto"/>
        <w:tabs>
          <w:tab w:val="left" w:pos="8194"/>
          <w:tab w:val="left" w:leader="underscore" w:pos="9653"/>
        </w:tabs>
        <w:spacing w:line="269" w:lineRule="exact"/>
        <w:jc w:val="both"/>
      </w:pPr>
      <w:r>
        <w:t>ГБУЗ Республики Татарстан «Республиканский центр реабилитации МЧС Республики Татарстан имени Ш.С.Каратая»</w:t>
      </w:r>
      <w:r>
        <w:tab/>
      </w:r>
      <w:r>
        <w:tab/>
      </w:r>
    </w:p>
    <w:p w:rsidR="00362E19" w:rsidRDefault="00362E19"/>
    <w:sectPr w:rsidR="00362E19" w:rsidSect="00362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2FD"/>
    <w:rsid w:val="002B3045"/>
    <w:rsid w:val="00362E19"/>
    <w:rsid w:val="003724A7"/>
    <w:rsid w:val="00605D96"/>
    <w:rsid w:val="00894F9F"/>
    <w:rsid w:val="008C1ECE"/>
    <w:rsid w:val="00B51283"/>
    <w:rsid w:val="00C551BF"/>
    <w:rsid w:val="00E678A9"/>
    <w:rsid w:val="00F0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AutoShape 21"/>
        <o:r id="V:Rule22" type="connector" idref="#AutoShape 19"/>
        <o:r id="V:Rule23" type="connector" idref="#AutoShape 20"/>
        <o:r id="V:Rule24" type="connector" idref="#AutoShape 15"/>
        <o:r id="V:Rule25" type="connector" idref="#AutoShape 4"/>
        <o:r id="V:Rule26" type="connector" idref="#AutoShape 16"/>
        <o:r id="V:Rule27" type="connector" idref="#AutoShape 3"/>
        <o:r id="V:Rule28" type="connector" idref="#AutoShape 18"/>
        <o:r id="V:Rule29" type="connector" idref="#AutoShape 17"/>
        <o:r id="V:Rule30" type="connector" idref="#AutoShape 12"/>
        <o:r id="V:Rule31" type="connector" idref="#AutoShape 2"/>
        <o:r id="V:Rule32" type="connector" idref="#AutoShape 11"/>
        <o:r id="V:Rule33" type="connector" idref="#AutoShape 9"/>
        <o:r id="V:Rule34" type="connector" idref="#AutoShape 10"/>
        <o:r id="V:Rule35" type="connector" idref="#AutoShape 5"/>
        <o:r id="V:Rule36" type="connector" idref="#AutoShape 14"/>
        <o:r id="V:Rule37" type="connector" idref="#AutoShape 6"/>
        <o:r id="V:Rule38" type="connector" idref="#AutoShape 13"/>
        <o:r id="V:Rule39" type="connector" idref="#AutoShape 8"/>
        <o:r id="V:Rule40"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32F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32FD"/>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F032F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F032FD"/>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F032FD"/>
    <w:rPr>
      <w:rFonts w:ascii="Times New Roman" w:eastAsia="Times New Roman" w:hAnsi="Times New Roman" w:cs="Times New Roman"/>
      <w:sz w:val="19"/>
      <w:szCs w:val="19"/>
      <w:shd w:val="clear" w:color="auto" w:fill="FFFFFF"/>
    </w:rPr>
  </w:style>
  <w:style w:type="character" w:customStyle="1" w:styleId="22">
    <w:name w:val="Заголовок №2 (2)_"/>
    <w:basedOn w:val="a0"/>
    <w:link w:val="220"/>
    <w:rsid w:val="00F032FD"/>
    <w:rPr>
      <w:rFonts w:ascii="Times New Roman" w:eastAsia="Times New Roman" w:hAnsi="Times New Roman" w:cs="Times New Roman"/>
      <w:sz w:val="26"/>
      <w:szCs w:val="26"/>
      <w:shd w:val="clear" w:color="auto" w:fill="FFFFFF"/>
    </w:rPr>
  </w:style>
  <w:style w:type="character" w:customStyle="1" w:styleId="23">
    <w:name w:val="Заголовок №2 (3)_"/>
    <w:basedOn w:val="a0"/>
    <w:link w:val="230"/>
    <w:rsid w:val="00F032FD"/>
    <w:rPr>
      <w:rFonts w:ascii="Trebuchet MS" w:eastAsia="Trebuchet MS" w:hAnsi="Trebuchet MS" w:cs="Trebuchet MS"/>
      <w:sz w:val="24"/>
      <w:szCs w:val="24"/>
      <w:shd w:val="clear" w:color="auto" w:fill="FFFFFF"/>
    </w:rPr>
  </w:style>
  <w:style w:type="paragraph" w:customStyle="1" w:styleId="20">
    <w:name w:val="Основной текст (2)"/>
    <w:basedOn w:val="a"/>
    <w:link w:val="2"/>
    <w:rsid w:val="00F032FD"/>
    <w:pPr>
      <w:shd w:val="clear" w:color="auto" w:fill="FFFFFF"/>
      <w:spacing w:line="302" w:lineRule="exact"/>
      <w:jc w:val="center"/>
    </w:pPr>
    <w:rPr>
      <w:rFonts w:ascii="Times New Roman" w:eastAsia="Times New Roman" w:hAnsi="Times New Roman" w:cs="Times New Roman"/>
      <w:color w:val="auto"/>
      <w:sz w:val="26"/>
      <w:szCs w:val="26"/>
      <w:lang w:eastAsia="en-US" w:bidi="ar-SA"/>
    </w:rPr>
  </w:style>
  <w:style w:type="paragraph" w:customStyle="1" w:styleId="40">
    <w:name w:val="Основной текст (4)"/>
    <w:basedOn w:val="a"/>
    <w:link w:val="4"/>
    <w:rsid w:val="00F032FD"/>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F032FD"/>
    <w:pPr>
      <w:shd w:val="clear" w:color="auto" w:fill="FFFFFF"/>
      <w:spacing w:before="240" w:after="240" w:line="312" w:lineRule="exact"/>
      <w:ind w:hanging="1180"/>
      <w:jc w:val="center"/>
    </w:pPr>
    <w:rPr>
      <w:rFonts w:ascii="Times New Roman" w:eastAsia="Times New Roman" w:hAnsi="Times New Roman" w:cs="Times New Roman"/>
      <w:b/>
      <w:bCs/>
      <w:color w:val="auto"/>
      <w:sz w:val="26"/>
      <w:szCs w:val="26"/>
      <w:lang w:eastAsia="en-US" w:bidi="ar-SA"/>
    </w:rPr>
  </w:style>
  <w:style w:type="paragraph" w:customStyle="1" w:styleId="80">
    <w:name w:val="Основной текст (8)"/>
    <w:basedOn w:val="a"/>
    <w:link w:val="8"/>
    <w:rsid w:val="00F032FD"/>
    <w:pPr>
      <w:shd w:val="clear" w:color="auto" w:fill="FFFFFF"/>
      <w:spacing w:before="300" w:line="216" w:lineRule="exact"/>
      <w:jc w:val="both"/>
    </w:pPr>
    <w:rPr>
      <w:rFonts w:ascii="Times New Roman" w:eastAsia="Times New Roman" w:hAnsi="Times New Roman" w:cs="Times New Roman"/>
      <w:color w:val="auto"/>
      <w:sz w:val="19"/>
      <w:szCs w:val="19"/>
      <w:lang w:eastAsia="en-US" w:bidi="ar-SA"/>
    </w:rPr>
  </w:style>
  <w:style w:type="paragraph" w:customStyle="1" w:styleId="220">
    <w:name w:val="Заголовок №2 (2)"/>
    <w:basedOn w:val="a"/>
    <w:link w:val="22"/>
    <w:rsid w:val="00F032FD"/>
    <w:pPr>
      <w:shd w:val="clear" w:color="auto" w:fill="FFFFFF"/>
      <w:spacing w:after="240" w:line="0" w:lineRule="atLeast"/>
      <w:jc w:val="center"/>
      <w:outlineLvl w:val="1"/>
    </w:pPr>
    <w:rPr>
      <w:rFonts w:ascii="Times New Roman" w:eastAsia="Times New Roman" w:hAnsi="Times New Roman" w:cs="Times New Roman"/>
      <w:color w:val="auto"/>
      <w:sz w:val="26"/>
      <w:szCs w:val="26"/>
      <w:lang w:eastAsia="en-US" w:bidi="ar-SA"/>
    </w:rPr>
  </w:style>
  <w:style w:type="paragraph" w:customStyle="1" w:styleId="230">
    <w:name w:val="Заголовок №2 (3)"/>
    <w:basedOn w:val="a"/>
    <w:link w:val="23"/>
    <w:rsid w:val="00F032FD"/>
    <w:pPr>
      <w:shd w:val="clear" w:color="auto" w:fill="FFFFFF"/>
      <w:spacing w:line="0" w:lineRule="atLeast"/>
      <w:jc w:val="center"/>
      <w:outlineLvl w:val="1"/>
    </w:pPr>
    <w:rPr>
      <w:rFonts w:ascii="Trebuchet MS" w:eastAsia="Trebuchet MS" w:hAnsi="Trebuchet MS" w:cs="Trebuchet MS"/>
      <w:color w:val="auto"/>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3848</Words>
  <Characters>21934</Characters>
  <Application>Microsoft Office Word</Application>
  <DocSecurity>0</DocSecurity>
  <Lines>182</Lines>
  <Paragraphs>51</Paragraphs>
  <ScaleCrop>false</ScaleCrop>
  <Company>Microsoft</Company>
  <LinksUpToDate>false</LinksUpToDate>
  <CharactersWithSpaces>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2</cp:revision>
  <dcterms:created xsi:type="dcterms:W3CDTF">2019-02-13T05:12:00Z</dcterms:created>
  <dcterms:modified xsi:type="dcterms:W3CDTF">2019-02-13T05:14:00Z</dcterms:modified>
</cp:coreProperties>
</file>